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rPr>
      </w:pPr>
      <w:r w:rsidDel="00000000" w:rsidR="00000000" w:rsidRPr="00000000">
        <w:rPr>
          <w:b w:val="1"/>
          <w:rtl w:val="0"/>
        </w:rPr>
        <w:t xml:space="preserve">UNIVERSITY OF ECONOMICS AND LAW </w:t>
      </w:r>
    </w:p>
    <w:p w:rsidR="00000000" w:rsidDel="00000000" w:rsidP="00000000" w:rsidRDefault="00000000" w:rsidRPr="00000000" w14:paraId="00000002">
      <w:pPr>
        <w:spacing w:line="276" w:lineRule="auto"/>
        <w:jc w:val="both"/>
        <w:rPr>
          <w:b w:val="1"/>
        </w:rPr>
      </w:pPr>
      <w:r w:rsidDel="00000000" w:rsidR="00000000" w:rsidRPr="00000000">
        <w:rPr>
          <w:b w:val="1"/>
          <w:rtl w:val="0"/>
        </w:rPr>
        <w:t xml:space="preserve">FACULTY OF ACCOUNTING AND AUDIT</w:t>
      </w:r>
    </w:p>
    <w:p w:rsidR="00000000" w:rsidDel="00000000" w:rsidP="00000000" w:rsidRDefault="00000000" w:rsidRPr="00000000" w14:paraId="00000003">
      <w:pPr>
        <w:spacing w:line="276" w:lineRule="auto"/>
        <w:jc w:val="both"/>
        <w:rPr>
          <w:b w:val="1"/>
        </w:rPr>
      </w:pPr>
      <w:r w:rsidDel="00000000" w:rsidR="00000000" w:rsidRPr="00000000">
        <w:rPr>
          <w:rtl w:val="0"/>
        </w:rPr>
      </w:r>
    </w:p>
    <w:p w:rsidR="00000000" w:rsidDel="00000000" w:rsidP="00000000" w:rsidRDefault="00000000" w:rsidRPr="00000000" w14:paraId="00000004">
      <w:pPr>
        <w:spacing w:line="276" w:lineRule="auto"/>
        <w:jc w:val="center"/>
        <w:rPr>
          <w:b w:val="1"/>
        </w:rPr>
      </w:pPr>
      <w:r w:rsidDel="00000000" w:rsidR="00000000" w:rsidRPr="00000000">
        <w:rPr>
          <w:b w:val="1"/>
          <w:rtl w:val="0"/>
        </w:rPr>
        <w:t xml:space="preserve">LEARNING OUTCOMES OF THE MASTER ACCOUNTING PROGRAM OF 2025</w:t>
      </w:r>
    </w:p>
    <w:p w:rsidR="00000000" w:rsidDel="00000000" w:rsidP="00000000" w:rsidRDefault="00000000" w:rsidRPr="00000000" w14:paraId="00000005">
      <w:pPr>
        <w:spacing w:line="276" w:lineRule="auto"/>
        <w:jc w:val="center"/>
        <w:rPr>
          <w:i w:val="1"/>
        </w:rPr>
      </w:pPr>
      <w:bookmarkStart w:colFirst="0" w:colLast="0" w:name="_heading=h.nhmjdpuoi0bx" w:id="0"/>
      <w:bookmarkEnd w:id="0"/>
      <w:r w:rsidDel="00000000" w:rsidR="00000000" w:rsidRPr="00000000">
        <w:rPr>
          <w:i w:val="1"/>
          <w:rtl w:val="0"/>
        </w:rPr>
        <w:t xml:space="preserve">Quoted from the decision No.920 - 2025 April 14, 2025, about issuing Master training program of Rector of University of Economics and Law</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Program Objective</w:t>
      </w:r>
    </w:p>
    <w:p w:rsidR="00000000" w:rsidDel="00000000" w:rsidP="00000000" w:rsidRDefault="00000000" w:rsidRPr="00000000" w14:paraId="00000007">
      <w:pPr>
        <w:spacing w:after="120" w:before="120" w:line="276" w:lineRule="auto"/>
        <w:ind w:firstLine="357"/>
        <w:jc w:val="both"/>
        <w:rPr>
          <w:sz w:val="26"/>
          <w:szCs w:val="26"/>
        </w:rPr>
      </w:pPr>
      <w:r w:rsidDel="00000000" w:rsidR="00000000" w:rsidRPr="00000000">
        <w:rPr>
          <w:sz w:val="26"/>
          <w:szCs w:val="26"/>
          <w:rtl w:val="0"/>
        </w:rPr>
        <w:t xml:space="preserve">The Master’s Program in Accounting is designed to provide human resources with the competencies to organize, conduct research, analyze, evaluate, and make professional judgments in the field of accounting and auditing. Graduates are expected to be capable of: teaching accounting and auditing at universities and colleges; engaging in academic research and publishing new knowledge in the field at institutes and research centers; taking on managerial roles to design, organize, and lead accounting and auditing-related activities in public institutions, enterprises, multinational companies, and corporations.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Learning Outcomes</w:t>
      </w:r>
    </w:p>
    <w:p w:rsidR="00000000" w:rsidDel="00000000" w:rsidP="00000000" w:rsidRDefault="00000000" w:rsidRPr="00000000" w14:paraId="00000009">
      <w:pPr>
        <w:spacing w:before="120" w:line="276" w:lineRule="auto"/>
        <w:jc w:val="both"/>
        <w:rPr>
          <w:b w:val="1"/>
          <w:sz w:val="26"/>
          <w:szCs w:val="26"/>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93"/>
        <w:gridCol w:w="1457"/>
        <w:tblGridChange w:id="0">
          <w:tblGrid>
            <w:gridCol w:w="7893"/>
            <w:gridCol w:w="1457"/>
          </w:tblGrid>
        </w:tblGridChange>
      </w:tblGrid>
      <w:tr>
        <w:trPr>
          <w:cantSplit w:val="0"/>
          <w:trHeight w:val="495" w:hRule="atLeast"/>
          <w:tblHeader w:val="0"/>
        </w:trPr>
        <w:tc>
          <w:tcPr>
            <w:vAlign w:val="center"/>
          </w:tcPr>
          <w:p w:rsidR="00000000" w:rsidDel="00000000" w:rsidP="00000000" w:rsidRDefault="00000000" w:rsidRPr="00000000" w14:paraId="0000000A">
            <w:pPr>
              <w:spacing w:after="60" w:before="60" w:line="276" w:lineRule="auto"/>
              <w:ind w:hanging="3"/>
              <w:jc w:val="center"/>
              <w:rPr>
                <w:sz w:val="26"/>
                <w:szCs w:val="26"/>
              </w:rPr>
            </w:pPr>
            <w:r w:rsidDel="00000000" w:rsidR="00000000" w:rsidRPr="00000000">
              <w:rPr>
                <w:b w:val="1"/>
                <w:sz w:val="26"/>
                <w:szCs w:val="26"/>
                <w:rtl w:val="0"/>
              </w:rPr>
              <w:t xml:space="preserve">Learning Outcomes</w:t>
            </w:r>
            <w:r w:rsidDel="00000000" w:rsidR="00000000" w:rsidRPr="00000000">
              <w:rPr>
                <w:rtl w:val="0"/>
              </w:rPr>
            </w:r>
          </w:p>
        </w:tc>
        <w:tc>
          <w:tcPr>
            <w:vAlign w:val="center"/>
          </w:tcPr>
          <w:p w:rsidR="00000000" w:rsidDel="00000000" w:rsidP="00000000" w:rsidRDefault="00000000" w:rsidRPr="00000000" w14:paraId="0000000B">
            <w:pPr>
              <w:spacing w:after="60" w:before="60" w:line="276" w:lineRule="auto"/>
              <w:ind w:hanging="3"/>
              <w:jc w:val="center"/>
              <w:rPr>
                <w:sz w:val="26"/>
                <w:szCs w:val="26"/>
              </w:rPr>
            </w:pPr>
            <w:r w:rsidDel="00000000" w:rsidR="00000000" w:rsidRPr="00000000">
              <w:rPr>
                <w:b w:val="1"/>
                <w:sz w:val="26"/>
                <w:szCs w:val="26"/>
                <w:rtl w:val="0"/>
              </w:rPr>
              <w:t xml:space="preserve">Bloom *</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C">
            <w:pPr>
              <w:spacing w:after="60" w:before="60" w:line="276" w:lineRule="auto"/>
              <w:jc w:val="both"/>
              <w:rPr>
                <w:sz w:val="26"/>
                <w:szCs w:val="26"/>
              </w:rPr>
            </w:pPr>
            <w:r w:rsidDel="00000000" w:rsidR="00000000" w:rsidRPr="00000000">
              <w:rPr>
                <w:sz w:val="26"/>
                <w:szCs w:val="26"/>
                <w:rtl w:val="0"/>
              </w:rPr>
              <w:t xml:space="preserve">PLO 1: Make judgments and decisions in appropriately applying knowledge of economics and business to support study, work handling and in-depth research in the field of accounting.</w:t>
            </w:r>
          </w:p>
        </w:tc>
        <w:tc>
          <w:tcPr>
            <w:vAlign w:val="center"/>
          </w:tcPr>
          <w:p w:rsidR="00000000" w:rsidDel="00000000" w:rsidP="00000000" w:rsidRDefault="00000000" w:rsidRPr="00000000" w14:paraId="0000000D">
            <w:pPr>
              <w:spacing w:after="60" w:before="60" w:line="276" w:lineRule="auto"/>
              <w:ind w:hanging="3"/>
              <w:jc w:val="center"/>
              <w:rPr>
                <w:sz w:val="26"/>
                <w:szCs w:val="26"/>
              </w:rPr>
            </w:pPr>
            <w:r w:rsidDel="00000000" w:rsidR="00000000" w:rsidRPr="00000000">
              <w:rPr>
                <w:b w:val="1"/>
                <w:sz w:val="26"/>
                <w:szCs w:val="26"/>
                <w:rtl w:val="0"/>
              </w:rPr>
              <w:t xml:space="preserve">5</w:t>
            </w:r>
            <w:r w:rsidDel="00000000" w:rsidR="00000000" w:rsidRPr="00000000">
              <w:rPr>
                <w:rtl w:val="0"/>
              </w:rPr>
            </w:r>
          </w:p>
        </w:tc>
      </w:tr>
      <w:tr>
        <w:trPr>
          <w:cantSplit w:val="1"/>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E">
            <w:pPr>
              <w:spacing w:after="60" w:before="60" w:line="276" w:lineRule="auto"/>
              <w:jc w:val="both"/>
              <w:rPr>
                <w:sz w:val="26"/>
                <w:szCs w:val="26"/>
              </w:rPr>
            </w:pPr>
            <w:r w:rsidDel="00000000" w:rsidR="00000000" w:rsidRPr="00000000">
              <w:rPr>
                <w:sz w:val="26"/>
                <w:szCs w:val="26"/>
                <w:rtl w:val="0"/>
              </w:rPr>
              <w:t xml:space="preserve">PLO 2: Be independent and decisive in applying specialized knowledge to handle problems in the field of accounting in the environment of international integration of accounting.</w:t>
            </w:r>
          </w:p>
        </w:tc>
        <w:tc>
          <w:tcPr>
            <w:vAlign w:val="center"/>
          </w:tcPr>
          <w:p w:rsidR="00000000" w:rsidDel="00000000" w:rsidP="00000000" w:rsidRDefault="00000000" w:rsidRPr="00000000" w14:paraId="0000000F">
            <w:pPr>
              <w:spacing w:after="60" w:before="60" w:line="276" w:lineRule="auto"/>
              <w:ind w:hanging="3"/>
              <w:jc w:val="center"/>
              <w:rPr>
                <w:sz w:val="26"/>
                <w:szCs w:val="26"/>
              </w:rPr>
            </w:pPr>
            <w:r w:rsidDel="00000000" w:rsidR="00000000" w:rsidRPr="00000000">
              <w:rPr>
                <w:b w:val="1"/>
                <w:sz w:val="26"/>
                <w:szCs w:val="26"/>
                <w:rtl w:val="0"/>
              </w:rPr>
              <w:t xml:space="preserve">5</w:t>
            </w:r>
            <w:r w:rsidDel="00000000" w:rsidR="00000000" w:rsidRPr="00000000">
              <w:rPr>
                <w:rtl w:val="0"/>
              </w:rPr>
            </w:r>
          </w:p>
        </w:tc>
      </w:tr>
      <w:tr>
        <w:trPr>
          <w:cantSplit w:val="1"/>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0">
            <w:pPr>
              <w:spacing w:after="60" w:before="60" w:line="276" w:lineRule="auto"/>
              <w:jc w:val="both"/>
              <w:rPr>
                <w:sz w:val="26"/>
                <w:szCs w:val="26"/>
              </w:rPr>
            </w:pPr>
            <w:r w:rsidDel="00000000" w:rsidR="00000000" w:rsidRPr="00000000">
              <w:rPr>
                <w:sz w:val="26"/>
                <w:szCs w:val="26"/>
                <w:rtl w:val="0"/>
              </w:rPr>
              <w:t xml:space="preserve">PLO 3 (**):</w:t>
            </w:r>
          </w:p>
          <w:p w:rsidR="00000000" w:rsidDel="00000000" w:rsidP="00000000" w:rsidRDefault="00000000" w:rsidRPr="00000000" w14:paraId="00000011">
            <w:pPr>
              <w:spacing w:after="60" w:before="60" w:line="276" w:lineRule="auto"/>
              <w:jc w:val="both"/>
              <w:rPr>
                <w:sz w:val="26"/>
                <w:szCs w:val="26"/>
              </w:rPr>
            </w:pPr>
            <w:r w:rsidDel="00000000" w:rsidR="00000000" w:rsidRPr="00000000">
              <w:rPr>
                <w:b w:val="1"/>
                <w:i w:val="1"/>
                <w:sz w:val="26"/>
                <w:szCs w:val="26"/>
                <w:rtl w:val="0"/>
              </w:rPr>
              <w:t xml:space="preserve">Research-oriented: </w:t>
            </w:r>
            <w:r w:rsidDel="00000000" w:rsidR="00000000" w:rsidRPr="00000000">
              <w:rPr>
                <w:sz w:val="26"/>
                <w:szCs w:val="26"/>
                <w:rtl w:val="0"/>
              </w:rPr>
              <w:t xml:space="preserve">Connect ideas, knowledge and scientific research methods to find new knowledge related to the field of accounting.</w:t>
            </w:r>
          </w:p>
          <w:p w:rsidR="00000000" w:rsidDel="00000000" w:rsidP="00000000" w:rsidRDefault="00000000" w:rsidRPr="00000000" w14:paraId="00000012">
            <w:pPr>
              <w:spacing w:after="60" w:before="60" w:line="276" w:lineRule="auto"/>
              <w:jc w:val="both"/>
              <w:rPr>
                <w:sz w:val="26"/>
                <w:szCs w:val="26"/>
              </w:rPr>
            </w:pPr>
            <w:r w:rsidDel="00000000" w:rsidR="00000000" w:rsidRPr="00000000">
              <w:rPr>
                <w:b w:val="1"/>
                <w:i w:val="1"/>
                <w:sz w:val="26"/>
                <w:szCs w:val="26"/>
                <w:rtl w:val="0"/>
              </w:rPr>
              <w:t xml:space="preserve">Application-oriented: </w:t>
            </w:r>
            <w:r w:rsidDel="00000000" w:rsidR="00000000" w:rsidRPr="00000000">
              <w:rPr>
                <w:sz w:val="26"/>
                <w:szCs w:val="26"/>
                <w:rtl w:val="0"/>
              </w:rPr>
              <w:t xml:space="preserve">Connect ideas, knowledge and scientific research methods to develop new solutions and applications to enhance accounting practice.</w:t>
            </w:r>
            <w:r w:rsidDel="00000000" w:rsidR="00000000" w:rsidRPr="00000000">
              <w:rPr>
                <w:rtl w:val="0"/>
              </w:rPr>
            </w:r>
          </w:p>
        </w:tc>
        <w:tc>
          <w:tcPr>
            <w:vAlign w:val="center"/>
          </w:tcPr>
          <w:p w:rsidR="00000000" w:rsidDel="00000000" w:rsidP="00000000" w:rsidRDefault="00000000" w:rsidRPr="00000000" w14:paraId="00000013">
            <w:pPr>
              <w:spacing w:after="60" w:before="60" w:line="276" w:lineRule="auto"/>
              <w:ind w:hanging="3"/>
              <w:jc w:val="center"/>
              <w:rPr>
                <w:sz w:val="26"/>
                <w:szCs w:val="26"/>
              </w:rPr>
            </w:pPr>
            <w:r w:rsidDel="00000000" w:rsidR="00000000" w:rsidRPr="00000000">
              <w:rPr>
                <w:b w:val="1"/>
                <w:sz w:val="26"/>
                <w:szCs w:val="26"/>
                <w:rtl w:val="0"/>
              </w:rPr>
              <w:t xml:space="preserve">5</w:t>
            </w:r>
            <w:r w:rsidDel="00000000" w:rsidR="00000000" w:rsidRPr="00000000">
              <w:rPr>
                <w:rtl w:val="0"/>
              </w:rPr>
            </w:r>
          </w:p>
        </w:tc>
      </w:tr>
      <w:tr>
        <w:trPr>
          <w:cantSplit w:val="1"/>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4">
            <w:pPr>
              <w:spacing w:after="240" w:before="240" w:line="276" w:lineRule="auto"/>
              <w:jc w:val="both"/>
              <w:rPr>
                <w:sz w:val="26"/>
                <w:szCs w:val="26"/>
              </w:rPr>
            </w:pPr>
            <w:r w:rsidDel="00000000" w:rsidR="00000000" w:rsidRPr="00000000">
              <w:rPr>
                <w:sz w:val="26"/>
                <w:szCs w:val="26"/>
                <w:rtl w:val="0"/>
              </w:rPr>
              <w:t xml:space="preserve">PLO4: Demonstrate the ability to identify research problems, design and perform research work in the field of accounting and auditing.</w:t>
            </w:r>
          </w:p>
        </w:tc>
        <w:tc>
          <w:tcPr>
            <w:vAlign w:val="center"/>
          </w:tcPr>
          <w:p w:rsidR="00000000" w:rsidDel="00000000" w:rsidP="00000000" w:rsidRDefault="00000000" w:rsidRPr="00000000" w14:paraId="00000015">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1"/>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6">
            <w:pPr>
              <w:spacing w:after="240" w:before="240" w:line="276" w:lineRule="auto"/>
              <w:jc w:val="both"/>
              <w:rPr>
                <w:sz w:val="26"/>
                <w:szCs w:val="26"/>
              </w:rPr>
            </w:pPr>
            <w:r w:rsidDel="00000000" w:rsidR="00000000" w:rsidRPr="00000000">
              <w:rPr>
                <w:sz w:val="26"/>
                <w:szCs w:val="26"/>
                <w:rtl w:val="0"/>
              </w:rPr>
              <w:t xml:space="preserve">PLO5: Able to recognize and analyze deficiencies in organizing and managing professional activities in accounting and auditing</w:t>
            </w:r>
          </w:p>
        </w:tc>
        <w:tc>
          <w:tcPr>
            <w:vAlign w:val="center"/>
          </w:tcPr>
          <w:p w:rsidR="00000000" w:rsidDel="00000000" w:rsidP="00000000" w:rsidRDefault="00000000" w:rsidRPr="00000000" w14:paraId="00000017">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1"/>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8">
            <w:pPr>
              <w:spacing w:after="240" w:before="240" w:line="276" w:lineRule="auto"/>
              <w:jc w:val="both"/>
              <w:rPr>
                <w:sz w:val="26"/>
                <w:szCs w:val="26"/>
              </w:rPr>
            </w:pPr>
            <w:r w:rsidDel="00000000" w:rsidR="00000000" w:rsidRPr="00000000">
              <w:rPr>
                <w:sz w:val="26"/>
                <w:szCs w:val="26"/>
                <w:rtl w:val="0"/>
              </w:rPr>
              <w:t xml:space="preserve">PLO6: Select advanced information technology to serve the research work and development requirements of the unit</w:t>
            </w:r>
          </w:p>
        </w:tc>
        <w:tc>
          <w:tcPr>
            <w:vAlign w:val="center"/>
          </w:tcPr>
          <w:p w:rsidR="00000000" w:rsidDel="00000000" w:rsidP="00000000" w:rsidRDefault="00000000" w:rsidRPr="00000000" w14:paraId="00000019">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A">
            <w:pPr>
              <w:spacing w:after="240" w:before="240" w:line="276" w:lineRule="auto"/>
              <w:jc w:val="both"/>
              <w:rPr>
                <w:sz w:val="26"/>
                <w:szCs w:val="26"/>
              </w:rPr>
            </w:pPr>
            <w:r w:rsidDel="00000000" w:rsidR="00000000" w:rsidRPr="00000000">
              <w:rPr>
                <w:sz w:val="26"/>
                <w:szCs w:val="26"/>
                <w:rtl w:val="0"/>
              </w:rPr>
              <w:t xml:space="preserve">PLO7: Make judgment in applying skills, knowledge and experience to evaluate and criticize regulations and policies related to the field of accounting.</w:t>
            </w:r>
          </w:p>
        </w:tc>
        <w:tc>
          <w:tcPr>
            <w:vAlign w:val="center"/>
          </w:tcPr>
          <w:p w:rsidR="00000000" w:rsidDel="00000000" w:rsidP="00000000" w:rsidRDefault="00000000" w:rsidRPr="00000000" w14:paraId="0000001B">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1"/>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C">
            <w:pPr>
              <w:spacing w:after="240" w:before="240" w:line="276" w:lineRule="auto"/>
              <w:jc w:val="both"/>
              <w:rPr>
                <w:sz w:val="26"/>
                <w:szCs w:val="26"/>
              </w:rPr>
            </w:pPr>
            <w:r w:rsidDel="00000000" w:rsidR="00000000" w:rsidRPr="00000000">
              <w:rPr>
                <w:sz w:val="26"/>
                <w:szCs w:val="26"/>
                <w:rtl w:val="0"/>
              </w:rPr>
              <w:t xml:space="preserve">PLO8: Demonstrate the ability to plan and implement self-study, lifelong self-research, and the ability to accumulate personal career development experience.</w:t>
            </w:r>
          </w:p>
        </w:tc>
        <w:tc>
          <w:tcPr>
            <w:vAlign w:val="center"/>
          </w:tcPr>
          <w:p w:rsidR="00000000" w:rsidDel="00000000" w:rsidP="00000000" w:rsidRDefault="00000000" w:rsidRPr="00000000" w14:paraId="0000001D">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1"/>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E">
            <w:pPr>
              <w:spacing w:after="60" w:before="60" w:line="276" w:lineRule="auto"/>
              <w:jc w:val="both"/>
              <w:rPr>
                <w:sz w:val="26"/>
                <w:szCs w:val="26"/>
              </w:rPr>
            </w:pPr>
            <w:r w:rsidDel="00000000" w:rsidR="00000000" w:rsidRPr="00000000">
              <w:rPr>
                <w:sz w:val="26"/>
                <w:szCs w:val="26"/>
                <w:rtl w:val="0"/>
              </w:rPr>
              <w:t xml:space="preserve">PLO 9: Uphold professional ethics, comply with legal and professional standards, and contribute to sustainable societal development.</w:t>
            </w:r>
          </w:p>
        </w:tc>
        <w:tc>
          <w:tcPr>
            <w:vAlign w:val="center"/>
          </w:tcPr>
          <w:p w:rsidR="00000000" w:rsidDel="00000000" w:rsidP="00000000" w:rsidRDefault="00000000" w:rsidRPr="00000000" w14:paraId="0000001F">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1"/>
          <w:smallCaps w:val="0"/>
          <w:strike w:val="0"/>
          <w:color w:val="000000"/>
          <w:sz w:val="26"/>
          <w:szCs w:val="26"/>
          <w:u w:val="single"/>
          <w:shd w:fill="auto" w:val="clear"/>
          <w:vertAlign w:val="baseline"/>
        </w:rPr>
      </w:pPr>
      <w:r w:rsidDel="00000000" w:rsidR="00000000" w:rsidRPr="00000000">
        <w:rPr>
          <w:i w:val="1"/>
          <w:sz w:val="26"/>
          <w:szCs w:val="26"/>
          <w:u w:val="single"/>
          <w:rtl w:val="0"/>
        </w:rPr>
        <w:t xml:space="preserve">Notes</w:t>
      </w: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i w:val="1"/>
          <w:sz w:val="26"/>
          <w:szCs w:val="26"/>
        </w:rPr>
      </w:pPr>
      <w:r w:rsidDel="00000000" w:rsidR="00000000" w:rsidRPr="00000000">
        <w:rPr>
          <w:i w:val="1"/>
          <w:sz w:val="26"/>
          <w:szCs w:val="26"/>
          <w:rtl w:val="0"/>
        </w:rPr>
        <w:t xml:space="preserve">(*) Bloom’s Taxonomy Levels: Cognitive domain (Knowledge): levels 1–6, Affective domain (Skills): levels 1–5, Psychomotor domain (Autonomy and Responsibility): levels 1–5.</w:t>
      </w:r>
    </w:p>
    <w:p w:rsidR="00000000" w:rsidDel="00000000" w:rsidP="00000000" w:rsidRDefault="00000000" w:rsidRPr="00000000" w14:paraId="00000022">
      <w:pPr>
        <w:spacing w:after="120" w:before="120" w:line="276" w:lineRule="auto"/>
        <w:jc w:val="both"/>
        <w:rPr>
          <w:i w:val="1"/>
          <w:sz w:val="26"/>
          <w:szCs w:val="26"/>
        </w:rPr>
      </w:pPr>
      <w:r w:rsidDel="00000000" w:rsidR="00000000" w:rsidRPr="00000000">
        <w:rPr>
          <w:i w:val="1"/>
          <w:sz w:val="26"/>
          <w:szCs w:val="26"/>
          <w:rtl w:val="0"/>
        </w:rPr>
        <w:t xml:space="preserve">(**) The Program Learning Outcomes (PLOs) are unified across both the research-oriented and application-oriented programs. The only difference is found in PLO 3, which reflects the differing levels of research knowledge required in each program track.</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12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Learning outcomes matrix</w:t>
      </w:r>
    </w:p>
    <w:p w:rsidR="00000000" w:rsidDel="00000000" w:rsidP="00000000" w:rsidRDefault="00000000" w:rsidRPr="00000000" w14:paraId="00000024">
      <w:pPr>
        <w:tabs>
          <w:tab w:val="left" w:leader="none" w:pos="360"/>
        </w:tabs>
        <w:spacing w:before="120" w:line="276" w:lineRule="auto"/>
        <w:jc w:val="both"/>
        <w:rPr>
          <w:b w:val="1"/>
        </w:rPr>
      </w:pPr>
      <w:r w:rsidDel="00000000" w:rsidR="00000000" w:rsidRPr="00000000">
        <w:rPr>
          <w:rtl w:val="0"/>
        </w:rPr>
      </w:r>
    </w:p>
    <w:p w:rsidR="00000000" w:rsidDel="00000000" w:rsidP="00000000" w:rsidRDefault="00000000" w:rsidRPr="00000000" w14:paraId="00000025">
      <w:pPr>
        <w:tabs>
          <w:tab w:val="left" w:leader="none" w:pos="360"/>
        </w:tabs>
        <w:spacing w:before="120" w:line="276" w:lineRule="auto"/>
        <w:jc w:val="both"/>
        <w:rPr>
          <w:b w:val="1"/>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2"/>
        <w:tblW w:w="13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0"/>
        <w:gridCol w:w="690"/>
        <w:gridCol w:w="1200"/>
        <w:gridCol w:w="4350"/>
        <w:gridCol w:w="750"/>
        <w:gridCol w:w="480"/>
        <w:gridCol w:w="630"/>
        <w:gridCol w:w="630"/>
        <w:gridCol w:w="630"/>
        <w:gridCol w:w="705"/>
        <w:gridCol w:w="630"/>
        <w:gridCol w:w="630"/>
        <w:gridCol w:w="750"/>
        <w:gridCol w:w="795"/>
        <w:tblGridChange w:id="0">
          <w:tblGrid>
            <w:gridCol w:w="480"/>
            <w:gridCol w:w="690"/>
            <w:gridCol w:w="1200"/>
            <w:gridCol w:w="4350"/>
            <w:gridCol w:w="750"/>
            <w:gridCol w:w="480"/>
            <w:gridCol w:w="630"/>
            <w:gridCol w:w="630"/>
            <w:gridCol w:w="630"/>
            <w:gridCol w:w="705"/>
            <w:gridCol w:w="630"/>
            <w:gridCol w:w="630"/>
            <w:gridCol w:w="750"/>
            <w:gridCol w:w="795"/>
          </w:tblGrid>
        </w:tblGridChange>
      </w:tblGrid>
      <w:tr>
        <w:trPr>
          <w:cantSplit w:val="0"/>
          <w:trHeight w:val="403" w:hRule="atLeast"/>
          <w:tblHeader w:val="0"/>
        </w:trPr>
        <w:tc>
          <w:tcPr>
            <w:vMerge w:val="restart"/>
            <w:vAlign w:val="center"/>
          </w:tcPr>
          <w:p w:rsidR="00000000" w:rsidDel="00000000" w:rsidP="00000000" w:rsidRDefault="00000000" w:rsidRPr="00000000" w14:paraId="00000027">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28">
            <w:pPr>
              <w:spacing w:after="60" w:before="60" w:line="276" w:lineRule="auto"/>
              <w:ind w:hanging="3"/>
              <w:jc w:val="center"/>
              <w:rPr>
                <w:color w:val="000000"/>
                <w:sz w:val="16"/>
                <w:szCs w:val="16"/>
              </w:rPr>
            </w:pPr>
            <w:r w:rsidDel="00000000" w:rsidR="00000000" w:rsidRPr="00000000">
              <w:rPr>
                <w:b w:val="1"/>
                <w:sz w:val="16"/>
                <w:szCs w:val="16"/>
                <w:rtl w:val="0"/>
              </w:rPr>
              <w:t xml:space="preserve">Semester</w:t>
            </w:r>
            <w:r w:rsidDel="00000000" w:rsidR="00000000" w:rsidRPr="00000000">
              <w:rPr>
                <w:rtl w:val="0"/>
              </w:rPr>
            </w:r>
          </w:p>
        </w:tc>
        <w:tc>
          <w:tcPr>
            <w:vMerge w:val="restart"/>
            <w:vAlign w:val="center"/>
          </w:tcPr>
          <w:p w:rsidR="00000000" w:rsidDel="00000000" w:rsidP="00000000" w:rsidRDefault="00000000" w:rsidRPr="00000000" w14:paraId="00000029">
            <w:pPr>
              <w:spacing w:after="60" w:before="60" w:line="276" w:lineRule="auto"/>
              <w:ind w:hanging="3"/>
              <w:jc w:val="left"/>
              <w:rPr>
                <w:color w:val="000000"/>
                <w:sz w:val="16"/>
                <w:szCs w:val="16"/>
              </w:rPr>
            </w:pPr>
            <w:r w:rsidDel="00000000" w:rsidR="00000000" w:rsidRPr="00000000">
              <w:rPr>
                <w:b w:val="1"/>
                <w:sz w:val="16"/>
                <w:szCs w:val="16"/>
                <w:rtl w:val="0"/>
              </w:rPr>
              <w:t xml:space="preserve">Code</w:t>
            </w:r>
            <w:r w:rsidDel="00000000" w:rsidR="00000000" w:rsidRPr="00000000">
              <w:rPr>
                <w:rtl w:val="0"/>
              </w:rPr>
            </w:r>
          </w:p>
        </w:tc>
        <w:tc>
          <w:tcPr>
            <w:vMerge w:val="restart"/>
            <w:vAlign w:val="center"/>
          </w:tcPr>
          <w:p w:rsidR="00000000" w:rsidDel="00000000" w:rsidP="00000000" w:rsidRDefault="00000000" w:rsidRPr="00000000" w14:paraId="0000002A">
            <w:pPr>
              <w:spacing w:after="60" w:before="60" w:line="276" w:lineRule="auto"/>
              <w:ind w:hanging="3"/>
              <w:jc w:val="center"/>
              <w:rPr>
                <w:color w:val="000000"/>
                <w:sz w:val="16"/>
                <w:szCs w:val="16"/>
              </w:rPr>
            </w:pPr>
            <w:r w:rsidDel="00000000" w:rsidR="00000000" w:rsidRPr="00000000">
              <w:rPr>
                <w:b w:val="1"/>
                <w:sz w:val="16"/>
                <w:szCs w:val="16"/>
                <w:rtl w:val="0"/>
              </w:rPr>
              <w:t xml:space="preserve">Course name</w:t>
            </w:r>
            <w:r w:rsidDel="00000000" w:rsidR="00000000" w:rsidRPr="00000000">
              <w:rPr>
                <w:rtl w:val="0"/>
              </w:rPr>
            </w:r>
          </w:p>
        </w:tc>
        <w:tc>
          <w:tcPr>
            <w:vMerge w:val="restart"/>
            <w:vAlign w:val="center"/>
          </w:tcPr>
          <w:p w:rsidR="00000000" w:rsidDel="00000000" w:rsidP="00000000" w:rsidRDefault="00000000" w:rsidRPr="00000000" w14:paraId="0000002B">
            <w:pPr>
              <w:spacing w:after="60" w:before="60" w:line="276" w:lineRule="auto"/>
              <w:ind w:hanging="3"/>
              <w:jc w:val="center"/>
              <w:rPr>
                <w:color w:val="000000"/>
                <w:sz w:val="16"/>
                <w:szCs w:val="16"/>
              </w:rPr>
            </w:pPr>
            <w:r w:rsidDel="00000000" w:rsidR="00000000" w:rsidRPr="00000000">
              <w:rPr>
                <w:b w:val="1"/>
                <w:sz w:val="16"/>
                <w:szCs w:val="16"/>
                <w:rtl w:val="0"/>
              </w:rPr>
              <w:t xml:space="preserve">Credits</w:t>
            </w:r>
            <w:r w:rsidDel="00000000" w:rsidR="00000000" w:rsidRPr="00000000">
              <w:rPr>
                <w:rtl w:val="0"/>
              </w:rPr>
            </w:r>
          </w:p>
        </w:tc>
        <w:tc>
          <w:tcPr>
            <w:gridSpan w:val="9"/>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60" w:before="60" w:line="276" w:lineRule="auto"/>
              <w:ind w:hanging="3"/>
              <w:jc w:val="center"/>
              <w:rPr>
                <w:color w:val="000000"/>
                <w:sz w:val="16"/>
                <w:szCs w:val="16"/>
              </w:rPr>
            </w:pPr>
            <w:r w:rsidDel="00000000" w:rsidR="00000000" w:rsidRPr="00000000">
              <w:rPr>
                <w:b w:val="1"/>
                <w:sz w:val="16"/>
                <w:szCs w:val="16"/>
                <w:rtl w:val="0"/>
              </w:rPr>
              <w:t xml:space="preserve">PLOS</w:t>
            </w:r>
            <w:r w:rsidDel="00000000" w:rsidR="00000000" w:rsidRPr="00000000">
              <w:rPr>
                <w:rtl w:val="0"/>
              </w:rPr>
            </w:r>
          </w:p>
        </w:tc>
      </w:tr>
      <w:tr>
        <w:trPr>
          <w:cantSplit w:val="0"/>
          <w:trHeight w:val="403" w:hRule="atLeast"/>
          <w:tblHeader w:val="0"/>
        </w:trPr>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3A">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PLO1</w:t>
            </w:r>
          </w:p>
        </w:tc>
        <w:tc>
          <w:tcPr>
            <w:vAlign w:val="center"/>
          </w:tcPr>
          <w:p w:rsidR="00000000" w:rsidDel="00000000" w:rsidP="00000000" w:rsidRDefault="00000000" w:rsidRPr="00000000" w14:paraId="0000003B">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PLO2</w:t>
            </w:r>
          </w:p>
        </w:tc>
        <w:tc>
          <w:tcPr>
            <w:vAlign w:val="center"/>
          </w:tcPr>
          <w:p w:rsidR="00000000" w:rsidDel="00000000" w:rsidP="00000000" w:rsidRDefault="00000000" w:rsidRPr="00000000" w14:paraId="0000003C">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PLO3</w:t>
            </w:r>
          </w:p>
        </w:tc>
        <w:tc>
          <w:tcPr>
            <w:vAlign w:val="center"/>
          </w:tcPr>
          <w:p w:rsidR="00000000" w:rsidDel="00000000" w:rsidP="00000000" w:rsidRDefault="00000000" w:rsidRPr="00000000" w14:paraId="0000003D">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PLO4</w:t>
            </w:r>
          </w:p>
        </w:tc>
        <w:tc>
          <w:tcPr>
            <w:vAlign w:val="center"/>
          </w:tcPr>
          <w:p w:rsidR="00000000" w:rsidDel="00000000" w:rsidP="00000000" w:rsidRDefault="00000000" w:rsidRPr="00000000" w14:paraId="0000003E">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PLO5</w:t>
            </w:r>
          </w:p>
        </w:tc>
        <w:tc>
          <w:tcPr>
            <w:vAlign w:val="center"/>
          </w:tcPr>
          <w:p w:rsidR="00000000" w:rsidDel="00000000" w:rsidP="00000000" w:rsidRDefault="00000000" w:rsidRPr="00000000" w14:paraId="0000003F">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PLO6</w:t>
            </w:r>
          </w:p>
        </w:tc>
        <w:tc>
          <w:tcPr>
            <w:vAlign w:val="center"/>
          </w:tcPr>
          <w:p w:rsidR="00000000" w:rsidDel="00000000" w:rsidP="00000000" w:rsidRDefault="00000000" w:rsidRPr="00000000" w14:paraId="00000040">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PLO7</w:t>
            </w:r>
          </w:p>
        </w:tc>
        <w:tc>
          <w:tcPr>
            <w:vAlign w:val="center"/>
          </w:tcPr>
          <w:p w:rsidR="00000000" w:rsidDel="00000000" w:rsidP="00000000" w:rsidRDefault="00000000" w:rsidRPr="00000000" w14:paraId="00000041">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PLO8</w:t>
            </w:r>
          </w:p>
        </w:tc>
        <w:tc>
          <w:tcPr>
            <w:vAlign w:val="center"/>
          </w:tcPr>
          <w:p w:rsidR="00000000" w:rsidDel="00000000" w:rsidP="00000000" w:rsidRDefault="00000000" w:rsidRPr="00000000" w14:paraId="00000042">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PLO9</w:t>
            </w:r>
          </w:p>
        </w:tc>
      </w:tr>
      <w:tr>
        <w:trPr>
          <w:cantSplit w:val="0"/>
          <w:trHeight w:val="403" w:hRule="atLeast"/>
          <w:tblHeader w:val="0"/>
        </w:trPr>
        <w:tc>
          <w:tcPr>
            <w:vAlign w:val="center"/>
          </w:tcPr>
          <w:p w:rsidR="00000000" w:rsidDel="00000000" w:rsidP="00000000" w:rsidRDefault="00000000" w:rsidRPr="00000000" w14:paraId="00000043">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w:t>
            </w:r>
            <w:r w:rsidDel="00000000" w:rsidR="00000000" w:rsidRPr="00000000">
              <w:rPr>
                <w:rtl w:val="0"/>
              </w:rPr>
            </w:r>
          </w:p>
        </w:tc>
        <w:tc>
          <w:tcPr>
            <w:vAlign w:val="center"/>
          </w:tcPr>
          <w:p w:rsidR="00000000" w:rsidDel="00000000" w:rsidP="00000000" w:rsidRDefault="00000000" w:rsidRPr="00000000" w14:paraId="00000044">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[2]</w:t>
            </w:r>
            <w:r w:rsidDel="00000000" w:rsidR="00000000" w:rsidRPr="00000000">
              <w:rPr>
                <w:rtl w:val="0"/>
              </w:rPr>
            </w:r>
          </w:p>
        </w:tc>
        <w:tc>
          <w:tcPr>
            <w:vAlign w:val="center"/>
          </w:tcPr>
          <w:p w:rsidR="00000000" w:rsidDel="00000000" w:rsidP="00000000" w:rsidRDefault="00000000" w:rsidRPr="00000000" w14:paraId="00000045">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[3]</w:t>
            </w:r>
            <w:r w:rsidDel="00000000" w:rsidR="00000000" w:rsidRPr="00000000">
              <w:rPr>
                <w:rtl w:val="0"/>
              </w:rPr>
            </w:r>
          </w:p>
        </w:tc>
        <w:tc>
          <w:tcPr>
            <w:vAlign w:val="center"/>
          </w:tcPr>
          <w:p w:rsidR="00000000" w:rsidDel="00000000" w:rsidP="00000000" w:rsidRDefault="00000000" w:rsidRPr="00000000" w14:paraId="00000046">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047">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[5]</w:t>
            </w:r>
            <w:r w:rsidDel="00000000" w:rsidR="00000000" w:rsidRPr="00000000">
              <w:rPr>
                <w:rtl w:val="0"/>
              </w:rPr>
            </w:r>
          </w:p>
        </w:tc>
        <w:tc>
          <w:tcPr>
            <w:vAlign w:val="center"/>
          </w:tcPr>
          <w:p w:rsidR="00000000" w:rsidDel="00000000" w:rsidP="00000000" w:rsidRDefault="00000000" w:rsidRPr="00000000" w14:paraId="00000048">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[6]</w:t>
            </w:r>
            <w:r w:rsidDel="00000000" w:rsidR="00000000" w:rsidRPr="00000000">
              <w:rPr>
                <w:rtl w:val="0"/>
              </w:rPr>
            </w:r>
          </w:p>
        </w:tc>
        <w:tc>
          <w:tcPr>
            <w:vAlign w:val="center"/>
          </w:tcPr>
          <w:p w:rsidR="00000000" w:rsidDel="00000000" w:rsidP="00000000" w:rsidRDefault="00000000" w:rsidRPr="00000000" w14:paraId="00000049">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[7]</w:t>
            </w:r>
            <w:r w:rsidDel="00000000" w:rsidR="00000000" w:rsidRPr="00000000">
              <w:rPr>
                <w:rtl w:val="0"/>
              </w:rPr>
            </w:r>
          </w:p>
        </w:tc>
        <w:tc>
          <w:tcPr>
            <w:vAlign w:val="center"/>
          </w:tcPr>
          <w:p w:rsidR="00000000" w:rsidDel="00000000" w:rsidP="00000000" w:rsidRDefault="00000000" w:rsidRPr="00000000" w14:paraId="0000004A">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[8]</w:t>
            </w:r>
            <w:r w:rsidDel="00000000" w:rsidR="00000000" w:rsidRPr="00000000">
              <w:rPr>
                <w:rtl w:val="0"/>
              </w:rPr>
            </w:r>
          </w:p>
        </w:tc>
        <w:tc>
          <w:tcPr>
            <w:vAlign w:val="center"/>
          </w:tcPr>
          <w:p w:rsidR="00000000" w:rsidDel="00000000" w:rsidP="00000000" w:rsidRDefault="00000000" w:rsidRPr="00000000" w14:paraId="0000004B">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[9]</w:t>
            </w:r>
            <w:r w:rsidDel="00000000" w:rsidR="00000000" w:rsidRPr="00000000">
              <w:rPr>
                <w:rtl w:val="0"/>
              </w:rPr>
            </w:r>
          </w:p>
        </w:tc>
        <w:tc>
          <w:tcPr>
            <w:vAlign w:val="center"/>
          </w:tcPr>
          <w:p w:rsidR="00000000" w:rsidDel="00000000" w:rsidP="00000000" w:rsidRDefault="00000000" w:rsidRPr="00000000" w14:paraId="0000004C">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[10]</w:t>
            </w:r>
            <w:r w:rsidDel="00000000" w:rsidR="00000000" w:rsidRPr="00000000">
              <w:rPr>
                <w:rtl w:val="0"/>
              </w:rPr>
            </w:r>
          </w:p>
        </w:tc>
        <w:tc>
          <w:tcPr>
            <w:vAlign w:val="center"/>
          </w:tcPr>
          <w:p w:rsidR="00000000" w:rsidDel="00000000" w:rsidP="00000000" w:rsidRDefault="00000000" w:rsidRPr="00000000" w14:paraId="0000004D">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[11]</w:t>
            </w:r>
            <w:r w:rsidDel="00000000" w:rsidR="00000000" w:rsidRPr="00000000">
              <w:rPr>
                <w:rtl w:val="0"/>
              </w:rPr>
            </w:r>
          </w:p>
        </w:tc>
        <w:tc>
          <w:tcPr>
            <w:vAlign w:val="center"/>
          </w:tcPr>
          <w:p w:rsidR="00000000" w:rsidDel="00000000" w:rsidP="00000000" w:rsidRDefault="00000000" w:rsidRPr="00000000" w14:paraId="0000004E">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[12]</w:t>
            </w:r>
            <w:r w:rsidDel="00000000" w:rsidR="00000000" w:rsidRPr="00000000">
              <w:rPr>
                <w:rtl w:val="0"/>
              </w:rPr>
            </w:r>
          </w:p>
        </w:tc>
        <w:tc>
          <w:tcPr>
            <w:vAlign w:val="center"/>
          </w:tcPr>
          <w:p w:rsidR="00000000" w:rsidDel="00000000" w:rsidP="00000000" w:rsidRDefault="00000000" w:rsidRPr="00000000" w14:paraId="0000004F">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[13]</w:t>
            </w:r>
            <w:r w:rsidDel="00000000" w:rsidR="00000000" w:rsidRPr="00000000">
              <w:rPr>
                <w:rtl w:val="0"/>
              </w:rPr>
            </w:r>
          </w:p>
        </w:tc>
        <w:tc>
          <w:tcPr>
            <w:vAlign w:val="center"/>
          </w:tcPr>
          <w:p w:rsidR="00000000" w:rsidDel="00000000" w:rsidP="00000000" w:rsidRDefault="00000000" w:rsidRPr="00000000" w14:paraId="00000050">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[14]</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51">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52">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53">
            <w:pPr>
              <w:spacing w:after="60" w:before="60" w:line="276" w:lineRule="auto"/>
              <w:ind w:hanging="3"/>
              <w:jc w:val="both"/>
              <w:rPr>
                <w:color w:val="000000"/>
                <w:sz w:val="16"/>
                <w:szCs w:val="16"/>
              </w:rPr>
            </w:pPr>
            <w:r w:rsidDel="00000000" w:rsidR="00000000" w:rsidRPr="00000000">
              <w:rPr>
                <w:color w:val="000000"/>
                <w:sz w:val="16"/>
                <w:szCs w:val="16"/>
                <w:rtl w:val="0"/>
              </w:rPr>
              <w:t xml:space="preserve">MFF1004</w:t>
            </w:r>
          </w:p>
        </w:tc>
        <w:tc>
          <w:tcPr>
            <w:vAlign w:val="center"/>
          </w:tcPr>
          <w:p w:rsidR="00000000" w:rsidDel="00000000" w:rsidP="00000000" w:rsidRDefault="00000000" w:rsidRPr="00000000" w14:paraId="00000054">
            <w:pPr>
              <w:spacing w:after="60" w:before="60" w:line="276" w:lineRule="auto"/>
              <w:ind w:hanging="3"/>
              <w:rPr>
                <w:sz w:val="16"/>
                <w:szCs w:val="16"/>
              </w:rPr>
            </w:pPr>
            <w:r w:rsidDel="00000000" w:rsidR="00000000" w:rsidRPr="00000000">
              <w:rPr>
                <w:sz w:val="16"/>
                <w:szCs w:val="16"/>
                <w:rtl w:val="0"/>
              </w:rPr>
              <w:t xml:space="preserve">Phương pháp nghiên cứu khoa học trong kinh doanh và quản lý </w:t>
            </w:r>
          </w:p>
          <w:p w:rsidR="00000000" w:rsidDel="00000000" w:rsidP="00000000" w:rsidRDefault="00000000" w:rsidRPr="00000000" w14:paraId="00000055">
            <w:pPr>
              <w:spacing w:after="60" w:before="60" w:line="276" w:lineRule="auto"/>
              <w:ind w:hanging="3"/>
              <w:rPr>
                <w:sz w:val="16"/>
                <w:szCs w:val="16"/>
              </w:rPr>
            </w:pPr>
            <w:r w:rsidDel="00000000" w:rsidR="00000000" w:rsidRPr="00000000">
              <w:rPr>
                <w:sz w:val="16"/>
                <w:szCs w:val="16"/>
                <w:rtl w:val="0"/>
              </w:rPr>
              <w:t xml:space="preserve">Scientific research methods in Business and Management </w:t>
            </w:r>
          </w:p>
        </w:tc>
        <w:tc>
          <w:tcPr>
            <w:vAlign w:val="center"/>
          </w:tcPr>
          <w:p w:rsidR="00000000" w:rsidDel="00000000" w:rsidP="00000000" w:rsidRDefault="00000000" w:rsidRPr="00000000" w14:paraId="00000056">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5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5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59">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5A">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5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5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5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5E">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5F">
            <w:pPr>
              <w:spacing w:after="60" w:before="60" w:line="276" w:lineRule="auto"/>
              <w:ind w:hanging="3"/>
              <w:jc w:val="center"/>
              <w:rPr>
                <w:color w:val="000000"/>
                <w:sz w:val="16"/>
                <w:szCs w:val="16"/>
              </w:rPr>
            </w:pPr>
            <w:r w:rsidDel="00000000" w:rsidR="00000000" w:rsidRPr="00000000">
              <w:rPr>
                <w:rtl w:val="0"/>
              </w:rPr>
            </w:r>
          </w:p>
        </w:tc>
      </w:tr>
      <w:tr>
        <w:trPr>
          <w:cantSplit w:val="0"/>
          <w:trHeight w:val="65" w:hRule="atLeast"/>
          <w:tblHeader w:val="0"/>
        </w:trPr>
        <w:tc>
          <w:tcPr>
            <w:vAlign w:val="center"/>
          </w:tcPr>
          <w:p w:rsidR="00000000" w:rsidDel="00000000" w:rsidP="00000000" w:rsidRDefault="00000000" w:rsidRPr="00000000" w14:paraId="00000060">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61">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62">
            <w:pPr>
              <w:spacing w:after="60" w:before="60" w:line="276" w:lineRule="auto"/>
              <w:ind w:hanging="3"/>
              <w:jc w:val="both"/>
              <w:rPr>
                <w:color w:val="000000"/>
                <w:sz w:val="16"/>
                <w:szCs w:val="16"/>
              </w:rPr>
            </w:pPr>
            <w:r w:rsidDel="00000000" w:rsidR="00000000" w:rsidRPr="00000000">
              <w:rPr>
                <w:color w:val="000000"/>
                <w:sz w:val="16"/>
                <w:szCs w:val="16"/>
                <w:rtl w:val="0"/>
              </w:rPr>
              <w:t xml:space="preserve">MUU1001</w:t>
            </w:r>
          </w:p>
        </w:tc>
        <w:tc>
          <w:tcPr>
            <w:vAlign w:val="center"/>
          </w:tcPr>
          <w:p w:rsidR="00000000" w:rsidDel="00000000" w:rsidP="00000000" w:rsidRDefault="00000000" w:rsidRPr="00000000" w14:paraId="00000063">
            <w:pPr>
              <w:spacing w:after="60" w:before="60" w:line="276" w:lineRule="auto"/>
              <w:ind w:hanging="3"/>
              <w:rPr>
                <w:sz w:val="16"/>
                <w:szCs w:val="16"/>
              </w:rPr>
            </w:pPr>
            <w:r w:rsidDel="00000000" w:rsidR="00000000" w:rsidRPr="00000000">
              <w:rPr>
                <w:sz w:val="16"/>
                <w:szCs w:val="16"/>
                <w:rtl w:val="0"/>
              </w:rPr>
              <w:t xml:space="preserve">Triết học</w:t>
            </w:r>
          </w:p>
          <w:p w:rsidR="00000000" w:rsidDel="00000000" w:rsidP="00000000" w:rsidRDefault="00000000" w:rsidRPr="00000000" w14:paraId="00000064">
            <w:pPr>
              <w:spacing w:after="60" w:before="60" w:line="276" w:lineRule="auto"/>
              <w:ind w:hanging="3"/>
              <w:rPr>
                <w:sz w:val="16"/>
                <w:szCs w:val="16"/>
              </w:rPr>
            </w:pPr>
            <w:r w:rsidDel="00000000" w:rsidR="00000000" w:rsidRPr="00000000">
              <w:rPr>
                <w:sz w:val="16"/>
                <w:szCs w:val="16"/>
                <w:rtl w:val="0"/>
              </w:rPr>
              <w:t xml:space="preserve">Philosophy</w:t>
            </w:r>
          </w:p>
        </w:tc>
        <w:tc>
          <w:tcPr>
            <w:vAlign w:val="center"/>
          </w:tcPr>
          <w:p w:rsidR="00000000" w:rsidDel="00000000" w:rsidP="00000000" w:rsidRDefault="00000000" w:rsidRPr="00000000" w14:paraId="00000065">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66">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6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C">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6D">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6E">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6F">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0">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71">
            <w:pPr>
              <w:spacing w:after="60" w:before="60" w:line="276" w:lineRule="auto"/>
              <w:ind w:hanging="3"/>
              <w:jc w:val="both"/>
              <w:rPr>
                <w:color w:val="000000"/>
                <w:sz w:val="16"/>
                <w:szCs w:val="16"/>
              </w:rPr>
            </w:pPr>
            <w:r w:rsidDel="00000000" w:rsidR="00000000" w:rsidRPr="00000000">
              <w:rPr>
                <w:color w:val="000000"/>
                <w:sz w:val="16"/>
                <w:szCs w:val="16"/>
                <w:rtl w:val="0"/>
              </w:rPr>
              <w:t xml:space="preserve">MAU4001</w:t>
            </w:r>
          </w:p>
        </w:tc>
        <w:tc>
          <w:tcPr>
            <w:vAlign w:val="center"/>
          </w:tcPr>
          <w:p w:rsidR="00000000" w:rsidDel="00000000" w:rsidP="00000000" w:rsidRDefault="00000000" w:rsidRPr="00000000" w14:paraId="00000072">
            <w:pPr>
              <w:spacing w:after="60" w:before="60" w:line="276" w:lineRule="auto"/>
              <w:ind w:hanging="3"/>
              <w:rPr>
                <w:sz w:val="16"/>
                <w:szCs w:val="16"/>
              </w:rPr>
            </w:pPr>
            <w:r w:rsidDel="00000000" w:rsidR="00000000" w:rsidRPr="00000000">
              <w:rPr>
                <w:sz w:val="16"/>
                <w:szCs w:val="16"/>
                <w:rtl w:val="0"/>
              </w:rPr>
              <w:t xml:space="preserve">Phương pháp nghiên cứu khoa học trong kế toán và kiểm toán</w:t>
            </w:r>
          </w:p>
          <w:p w:rsidR="00000000" w:rsidDel="00000000" w:rsidP="00000000" w:rsidRDefault="00000000" w:rsidRPr="00000000" w14:paraId="00000073">
            <w:pPr>
              <w:spacing w:after="60" w:before="60" w:line="276" w:lineRule="auto"/>
              <w:ind w:hanging="3"/>
              <w:rPr>
                <w:sz w:val="16"/>
                <w:szCs w:val="16"/>
              </w:rPr>
            </w:pPr>
            <w:r w:rsidDel="00000000" w:rsidR="00000000" w:rsidRPr="00000000">
              <w:rPr>
                <w:sz w:val="16"/>
                <w:szCs w:val="16"/>
                <w:rtl w:val="0"/>
              </w:rPr>
              <w:t xml:space="preserve">Scientific research methods in accounting and auditing</w:t>
            </w:r>
          </w:p>
        </w:tc>
        <w:tc>
          <w:tcPr>
            <w:vAlign w:val="center"/>
          </w:tcPr>
          <w:p w:rsidR="00000000" w:rsidDel="00000000" w:rsidP="00000000" w:rsidRDefault="00000000" w:rsidRPr="00000000" w14:paraId="00000074">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7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7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78">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7A">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7C">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D">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7E">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7F">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80">
            <w:pPr>
              <w:spacing w:after="60" w:before="60" w:line="276" w:lineRule="auto"/>
              <w:ind w:hanging="3"/>
              <w:jc w:val="both"/>
              <w:rPr>
                <w:color w:val="000000"/>
                <w:sz w:val="16"/>
                <w:szCs w:val="16"/>
              </w:rPr>
            </w:pPr>
            <w:r w:rsidDel="00000000" w:rsidR="00000000" w:rsidRPr="00000000">
              <w:rPr>
                <w:color w:val="000000"/>
                <w:sz w:val="16"/>
                <w:szCs w:val="16"/>
                <w:rtl w:val="0"/>
              </w:rPr>
              <w:t xml:space="preserve">MAA4002</w:t>
            </w:r>
          </w:p>
        </w:tc>
        <w:tc>
          <w:tcPr>
            <w:vAlign w:val="center"/>
          </w:tcPr>
          <w:p w:rsidR="00000000" w:rsidDel="00000000" w:rsidP="00000000" w:rsidRDefault="00000000" w:rsidRPr="00000000" w14:paraId="00000081">
            <w:pPr>
              <w:spacing w:after="60" w:before="60" w:line="276" w:lineRule="auto"/>
              <w:ind w:hanging="3"/>
              <w:rPr>
                <w:sz w:val="16"/>
                <w:szCs w:val="16"/>
              </w:rPr>
            </w:pPr>
            <w:r w:rsidDel="00000000" w:rsidR="00000000" w:rsidRPr="00000000">
              <w:rPr>
                <w:sz w:val="16"/>
                <w:szCs w:val="16"/>
                <w:rtl w:val="0"/>
              </w:rPr>
              <w:t xml:space="preserve">Lý thuyết kế toán </w:t>
            </w:r>
          </w:p>
          <w:p w:rsidR="00000000" w:rsidDel="00000000" w:rsidP="00000000" w:rsidRDefault="00000000" w:rsidRPr="00000000" w14:paraId="00000082">
            <w:pPr>
              <w:spacing w:after="60" w:before="60" w:line="276" w:lineRule="auto"/>
              <w:ind w:hanging="3"/>
              <w:rPr>
                <w:sz w:val="16"/>
                <w:szCs w:val="16"/>
              </w:rPr>
            </w:pPr>
            <w:r w:rsidDel="00000000" w:rsidR="00000000" w:rsidRPr="00000000">
              <w:rPr>
                <w:sz w:val="16"/>
                <w:szCs w:val="16"/>
                <w:rtl w:val="0"/>
              </w:rPr>
              <w:t xml:space="preserve">Accounting Theory</w:t>
            </w:r>
          </w:p>
        </w:tc>
        <w:tc>
          <w:tcPr>
            <w:vAlign w:val="center"/>
          </w:tcPr>
          <w:p w:rsidR="00000000" w:rsidDel="00000000" w:rsidP="00000000" w:rsidRDefault="00000000" w:rsidRPr="00000000" w14:paraId="00000083">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8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5">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8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7">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88">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8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C">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vAlign w:val="center"/>
          </w:tcPr>
          <w:p w:rsidR="00000000" w:rsidDel="00000000" w:rsidP="00000000" w:rsidRDefault="00000000" w:rsidRPr="00000000" w14:paraId="0000008D">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8E">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8F">
            <w:pPr>
              <w:spacing w:after="60" w:before="60" w:line="276" w:lineRule="auto"/>
              <w:ind w:hanging="3"/>
              <w:jc w:val="both"/>
              <w:rPr>
                <w:color w:val="000000"/>
                <w:sz w:val="16"/>
                <w:szCs w:val="16"/>
              </w:rPr>
            </w:pPr>
            <w:r w:rsidDel="00000000" w:rsidR="00000000" w:rsidRPr="00000000">
              <w:rPr>
                <w:color w:val="000000"/>
                <w:sz w:val="16"/>
                <w:szCs w:val="16"/>
                <w:rtl w:val="0"/>
              </w:rPr>
              <w:t xml:space="preserve">MEE4026</w:t>
            </w:r>
          </w:p>
        </w:tc>
        <w:tc>
          <w:tcPr>
            <w:shd w:fill="auto" w:val="clear"/>
            <w:vAlign w:val="center"/>
          </w:tcPr>
          <w:p w:rsidR="00000000" w:rsidDel="00000000" w:rsidP="00000000" w:rsidRDefault="00000000" w:rsidRPr="00000000" w14:paraId="00000090">
            <w:pPr>
              <w:spacing w:after="60" w:before="60" w:line="276" w:lineRule="auto"/>
              <w:ind w:hanging="3"/>
              <w:rPr>
                <w:sz w:val="16"/>
                <w:szCs w:val="16"/>
              </w:rPr>
            </w:pPr>
            <w:r w:rsidDel="00000000" w:rsidR="00000000" w:rsidRPr="00000000">
              <w:rPr>
                <w:sz w:val="16"/>
                <w:szCs w:val="16"/>
                <w:rtl w:val="0"/>
              </w:rPr>
              <w:t xml:space="preserve">Kinh tế học quản lý </w:t>
            </w:r>
          </w:p>
          <w:p w:rsidR="00000000" w:rsidDel="00000000" w:rsidP="00000000" w:rsidRDefault="00000000" w:rsidRPr="00000000" w14:paraId="00000091">
            <w:pPr>
              <w:spacing w:after="60" w:before="60" w:line="276" w:lineRule="auto"/>
              <w:ind w:hanging="3"/>
              <w:rPr>
                <w:sz w:val="16"/>
                <w:szCs w:val="16"/>
              </w:rPr>
            </w:pPr>
            <w:r w:rsidDel="00000000" w:rsidR="00000000" w:rsidRPr="00000000">
              <w:rPr>
                <w:sz w:val="16"/>
                <w:szCs w:val="16"/>
                <w:rtl w:val="0"/>
              </w:rPr>
              <w:t xml:space="preserve">Managerial economics</w:t>
            </w:r>
          </w:p>
        </w:tc>
        <w:tc>
          <w:tcPr>
            <w:vAlign w:val="center"/>
          </w:tcPr>
          <w:p w:rsidR="00000000" w:rsidDel="00000000" w:rsidP="00000000" w:rsidRDefault="00000000" w:rsidRPr="00000000" w14:paraId="00000092">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9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9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9">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9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B">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vAlign w:val="center"/>
          </w:tcPr>
          <w:p w:rsidR="00000000" w:rsidDel="00000000" w:rsidP="00000000" w:rsidRDefault="00000000" w:rsidRPr="00000000" w14:paraId="0000009C">
            <w:pPr>
              <w:spacing w:after="60" w:before="60" w:line="276" w:lineRule="auto"/>
              <w:ind w:hanging="3"/>
              <w:jc w:val="center"/>
              <w:rPr>
                <w:color w:val="000000"/>
                <w:sz w:val="16"/>
                <w:szCs w:val="16"/>
              </w:rPr>
            </w:pPr>
            <w:r w:rsidDel="00000000" w:rsidR="00000000" w:rsidRPr="00000000">
              <w:rPr>
                <w:color w:val="000000"/>
                <w:sz w:val="16"/>
                <w:szCs w:val="16"/>
                <w:rtl w:val="0"/>
              </w:rPr>
              <w:t xml:space="preserve">6</w:t>
            </w:r>
          </w:p>
        </w:tc>
        <w:tc>
          <w:tcPr>
            <w:vAlign w:val="center"/>
          </w:tcPr>
          <w:p w:rsidR="00000000" w:rsidDel="00000000" w:rsidP="00000000" w:rsidRDefault="00000000" w:rsidRPr="00000000" w14:paraId="0000009D">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9E">
            <w:pPr>
              <w:spacing w:after="60" w:before="60" w:line="276" w:lineRule="auto"/>
              <w:ind w:hanging="3"/>
              <w:jc w:val="both"/>
              <w:rPr>
                <w:color w:val="000000"/>
                <w:sz w:val="16"/>
                <w:szCs w:val="16"/>
              </w:rPr>
            </w:pPr>
            <w:r w:rsidDel="00000000" w:rsidR="00000000" w:rsidRPr="00000000">
              <w:rPr>
                <w:color w:val="000000"/>
                <w:sz w:val="16"/>
                <w:szCs w:val="16"/>
                <w:rtl w:val="0"/>
              </w:rPr>
              <w:t xml:space="preserve">MKB4019</w:t>
            </w:r>
          </w:p>
        </w:tc>
        <w:tc>
          <w:tcPr>
            <w:shd w:fill="auto" w:val="clear"/>
            <w:vAlign w:val="center"/>
          </w:tcPr>
          <w:p w:rsidR="00000000" w:rsidDel="00000000" w:rsidP="00000000" w:rsidRDefault="00000000" w:rsidRPr="00000000" w14:paraId="0000009F">
            <w:pPr>
              <w:spacing w:after="60" w:before="60" w:line="276" w:lineRule="auto"/>
              <w:ind w:hanging="3"/>
              <w:rPr>
                <w:sz w:val="16"/>
                <w:szCs w:val="16"/>
              </w:rPr>
            </w:pPr>
            <w:r w:rsidDel="00000000" w:rsidR="00000000" w:rsidRPr="00000000">
              <w:rPr>
                <w:sz w:val="16"/>
                <w:szCs w:val="16"/>
                <w:rtl w:val="0"/>
              </w:rPr>
              <w:t xml:space="preserve">Pháp luật về Công ty</w:t>
            </w:r>
          </w:p>
          <w:p w:rsidR="00000000" w:rsidDel="00000000" w:rsidP="00000000" w:rsidRDefault="00000000" w:rsidRPr="00000000" w14:paraId="000000A0">
            <w:pPr>
              <w:spacing w:after="60" w:before="60" w:line="276" w:lineRule="auto"/>
              <w:ind w:hanging="3"/>
              <w:rPr>
                <w:sz w:val="16"/>
                <w:szCs w:val="16"/>
              </w:rPr>
            </w:pPr>
            <w:r w:rsidDel="00000000" w:rsidR="00000000" w:rsidRPr="00000000">
              <w:rPr>
                <w:sz w:val="16"/>
                <w:szCs w:val="16"/>
                <w:rtl w:val="0"/>
              </w:rPr>
              <w:t xml:space="preserve">Corporate Law</w:t>
            </w:r>
          </w:p>
        </w:tc>
        <w:tc>
          <w:tcPr>
            <w:vAlign w:val="center"/>
          </w:tcPr>
          <w:p w:rsidR="00000000" w:rsidDel="00000000" w:rsidP="00000000" w:rsidRDefault="00000000" w:rsidRPr="00000000" w14:paraId="000000A1">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A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A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6">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A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A">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vAlign w:val="center"/>
          </w:tcPr>
          <w:p w:rsidR="00000000" w:rsidDel="00000000" w:rsidP="00000000" w:rsidRDefault="00000000" w:rsidRPr="00000000" w14:paraId="000000AB">
            <w:pPr>
              <w:spacing w:after="60" w:before="60" w:line="276" w:lineRule="auto"/>
              <w:ind w:hanging="3"/>
              <w:jc w:val="center"/>
              <w:rPr>
                <w:color w:val="000000"/>
                <w:sz w:val="16"/>
                <w:szCs w:val="16"/>
              </w:rPr>
            </w:pPr>
            <w:r w:rsidDel="00000000" w:rsidR="00000000" w:rsidRPr="00000000">
              <w:rPr>
                <w:color w:val="000000"/>
                <w:sz w:val="16"/>
                <w:szCs w:val="16"/>
                <w:rtl w:val="0"/>
              </w:rPr>
              <w:t xml:space="preserve">7</w:t>
            </w:r>
          </w:p>
        </w:tc>
        <w:tc>
          <w:tcPr>
            <w:vAlign w:val="center"/>
          </w:tcPr>
          <w:p w:rsidR="00000000" w:rsidDel="00000000" w:rsidP="00000000" w:rsidRDefault="00000000" w:rsidRPr="00000000" w14:paraId="000000AC">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AD">
            <w:pPr>
              <w:spacing w:after="60" w:before="60" w:line="276" w:lineRule="auto"/>
              <w:ind w:hanging="3"/>
              <w:jc w:val="both"/>
              <w:rPr>
                <w:color w:val="000000"/>
                <w:sz w:val="16"/>
                <w:szCs w:val="16"/>
              </w:rPr>
            </w:pPr>
            <w:r w:rsidDel="00000000" w:rsidR="00000000" w:rsidRPr="00000000">
              <w:rPr>
                <w:color w:val="000000"/>
                <w:sz w:val="16"/>
                <w:szCs w:val="16"/>
                <w:rtl w:val="0"/>
              </w:rPr>
              <w:t xml:space="preserve">MBB4008</w:t>
            </w:r>
          </w:p>
        </w:tc>
        <w:tc>
          <w:tcPr>
            <w:shd w:fill="auto" w:val="clear"/>
            <w:vAlign w:val="center"/>
          </w:tcPr>
          <w:p w:rsidR="00000000" w:rsidDel="00000000" w:rsidP="00000000" w:rsidRDefault="00000000" w:rsidRPr="00000000" w14:paraId="000000AE">
            <w:pPr>
              <w:spacing w:after="60" w:before="60" w:line="276" w:lineRule="auto"/>
              <w:ind w:hanging="3"/>
              <w:rPr>
                <w:sz w:val="16"/>
                <w:szCs w:val="16"/>
              </w:rPr>
            </w:pPr>
            <w:r w:rsidDel="00000000" w:rsidR="00000000" w:rsidRPr="00000000">
              <w:rPr>
                <w:sz w:val="16"/>
                <w:szCs w:val="16"/>
                <w:rtl w:val="0"/>
              </w:rPr>
              <w:t xml:space="preserve">Quản trị chiến lược </w:t>
            </w:r>
          </w:p>
          <w:p w:rsidR="00000000" w:rsidDel="00000000" w:rsidP="00000000" w:rsidRDefault="00000000" w:rsidRPr="00000000" w14:paraId="000000AF">
            <w:pPr>
              <w:spacing w:after="60" w:before="60" w:line="276" w:lineRule="auto"/>
              <w:ind w:hanging="3"/>
              <w:rPr>
                <w:sz w:val="16"/>
                <w:szCs w:val="16"/>
              </w:rPr>
            </w:pPr>
            <w:r w:rsidDel="00000000" w:rsidR="00000000" w:rsidRPr="00000000">
              <w:rPr>
                <w:sz w:val="16"/>
                <w:szCs w:val="16"/>
                <w:rtl w:val="0"/>
              </w:rPr>
              <w:t xml:space="preserve">Strategic Management</w:t>
            </w:r>
          </w:p>
        </w:tc>
        <w:tc>
          <w:tcPr>
            <w:vAlign w:val="center"/>
          </w:tcPr>
          <w:p w:rsidR="00000000" w:rsidDel="00000000" w:rsidP="00000000" w:rsidRDefault="00000000" w:rsidRPr="00000000" w14:paraId="000000B0">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B1">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B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5">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B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8">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B9">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BA">
            <w:pPr>
              <w:spacing w:after="60" w:before="60" w:line="276" w:lineRule="auto"/>
              <w:ind w:hanging="3"/>
              <w:jc w:val="center"/>
              <w:rPr>
                <w:color w:val="000000"/>
                <w:sz w:val="16"/>
                <w:szCs w:val="16"/>
              </w:rPr>
            </w:pPr>
            <w:r w:rsidDel="00000000" w:rsidR="00000000" w:rsidRPr="00000000">
              <w:rPr>
                <w:color w:val="000000"/>
                <w:sz w:val="16"/>
                <w:szCs w:val="16"/>
                <w:rtl w:val="0"/>
              </w:rPr>
              <w:t xml:space="preserve">8</w:t>
            </w:r>
          </w:p>
        </w:tc>
        <w:tc>
          <w:tcPr>
            <w:vAlign w:val="center"/>
          </w:tcPr>
          <w:p w:rsidR="00000000" w:rsidDel="00000000" w:rsidP="00000000" w:rsidRDefault="00000000" w:rsidRPr="00000000" w14:paraId="000000BB">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BC">
            <w:pPr>
              <w:spacing w:after="60" w:before="60" w:line="276" w:lineRule="auto"/>
              <w:ind w:hanging="3"/>
              <w:jc w:val="both"/>
              <w:rPr>
                <w:color w:val="000000"/>
                <w:sz w:val="16"/>
                <w:szCs w:val="16"/>
              </w:rPr>
            </w:pPr>
            <w:r w:rsidDel="00000000" w:rsidR="00000000" w:rsidRPr="00000000">
              <w:rPr>
                <w:color w:val="000000"/>
                <w:sz w:val="16"/>
                <w:szCs w:val="16"/>
                <w:rtl w:val="0"/>
              </w:rPr>
              <w:t xml:space="preserve">MAA4006</w:t>
            </w:r>
          </w:p>
        </w:tc>
        <w:tc>
          <w:tcPr>
            <w:shd w:fill="auto" w:val="clear"/>
            <w:vAlign w:val="center"/>
          </w:tcPr>
          <w:p w:rsidR="00000000" w:rsidDel="00000000" w:rsidP="00000000" w:rsidRDefault="00000000" w:rsidRPr="00000000" w14:paraId="000000BD">
            <w:pPr>
              <w:spacing w:after="60" w:before="60" w:line="276" w:lineRule="auto"/>
              <w:ind w:hanging="3"/>
              <w:rPr>
                <w:sz w:val="16"/>
                <w:szCs w:val="16"/>
              </w:rPr>
            </w:pPr>
            <w:r w:rsidDel="00000000" w:rsidR="00000000" w:rsidRPr="00000000">
              <w:rPr>
                <w:sz w:val="16"/>
                <w:szCs w:val="16"/>
                <w:rtl w:val="0"/>
              </w:rPr>
              <w:t xml:space="preserve">Kế toán khu vực công </w:t>
            </w:r>
          </w:p>
          <w:p w:rsidR="00000000" w:rsidDel="00000000" w:rsidP="00000000" w:rsidRDefault="00000000" w:rsidRPr="00000000" w14:paraId="000000BE">
            <w:pPr>
              <w:spacing w:after="60" w:before="60" w:line="276" w:lineRule="auto"/>
              <w:ind w:right="-144" w:hanging="3"/>
              <w:rPr>
                <w:sz w:val="16"/>
                <w:szCs w:val="16"/>
              </w:rPr>
            </w:pPr>
            <w:r w:rsidDel="00000000" w:rsidR="00000000" w:rsidRPr="00000000">
              <w:rPr>
                <w:sz w:val="16"/>
                <w:szCs w:val="16"/>
                <w:rtl w:val="0"/>
              </w:rPr>
              <w:t xml:space="preserve">Public Sector Accounting</w:t>
            </w:r>
          </w:p>
        </w:tc>
        <w:tc>
          <w:tcPr>
            <w:vAlign w:val="center"/>
          </w:tcPr>
          <w:p w:rsidR="00000000" w:rsidDel="00000000" w:rsidP="00000000" w:rsidRDefault="00000000" w:rsidRPr="00000000" w14:paraId="000000BF">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C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1">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C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6">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C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8">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0C9">
            <w:pPr>
              <w:spacing w:after="60" w:before="60" w:line="276" w:lineRule="auto"/>
              <w:ind w:hanging="3"/>
              <w:jc w:val="center"/>
              <w:rPr>
                <w:color w:val="000000"/>
                <w:sz w:val="16"/>
                <w:szCs w:val="16"/>
              </w:rPr>
            </w:pPr>
            <w:r w:rsidDel="00000000" w:rsidR="00000000" w:rsidRPr="00000000">
              <w:rPr>
                <w:color w:val="000000"/>
                <w:sz w:val="16"/>
                <w:szCs w:val="16"/>
                <w:rtl w:val="0"/>
              </w:rPr>
              <w:t xml:space="preserve">9</w:t>
            </w:r>
          </w:p>
        </w:tc>
        <w:tc>
          <w:tcPr>
            <w:vAlign w:val="center"/>
          </w:tcPr>
          <w:p w:rsidR="00000000" w:rsidDel="00000000" w:rsidP="00000000" w:rsidRDefault="00000000" w:rsidRPr="00000000" w14:paraId="000000CA">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CB">
            <w:pPr>
              <w:spacing w:after="60" w:before="60" w:line="276" w:lineRule="auto"/>
              <w:jc w:val="both"/>
              <w:rPr>
                <w:color w:val="000000"/>
                <w:sz w:val="16"/>
                <w:szCs w:val="16"/>
              </w:rPr>
            </w:pPr>
            <w:r w:rsidDel="00000000" w:rsidR="00000000" w:rsidRPr="00000000">
              <w:rPr>
                <w:color w:val="000000"/>
                <w:sz w:val="16"/>
                <w:szCs w:val="16"/>
                <w:rtl w:val="0"/>
              </w:rPr>
              <w:t xml:space="preserve">MAU4003</w:t>
            </w:r>
          </w:p>
        </w:tc>
        <w:tc>
          <w:tcPr>
            <w:shd w:fill="auto" w:val="clear"/>
            <w:vAlign w:val="center"/>
          </w:tcPr>
          <w:p w:rsidR="00000000" w:rsidDel="00000000" w:rsidP="00000000" w:rsidRDefault="00000000" w:rsidRPr="00000000" w14:paraId="000000CC">
            <w:pPr>
              <w:spacing w:after="60" w:before="60" w:line="276" w:lineRule="auto"/>
              <w:ind w:hanging="3"/>
              <w:rPr>
                <w:sz w:val="16"/>
                <w:szCs w:val="16"/>
              </w:rPr>
            </w:pPr>
            <w:r w:rsidDel="00000000" w:rsidR="00000000" w:rsidRPr="00000000">
              <w:rPr>
                <w:sz w:val="16"/>
                <w:szCs w:val="16"/>
                <w:rtl w:val="0"/>
              </w:rPr>
              <w:t xml:space="preserve">Kiểm toán và dịch vụ đảm bảo</w:t>
            </w:r>
          </w:p>
          <w:p w:rsidR="00000000" w:rsidDel="00000000" w:rsidP="00000000" w:rsidRDefault="00000000" w:rsidRPr="00000000" w14:paraId="000000CD">
            <w:pPr>
              <w:spacing w:after="60" w:before="60" w:line="276" w:lineRule="auto"/>
              <w:ind w:hanging="3"/>
              <w:rPr>
                <w:sz w:val="16"/>
                <w:szCs w:val="16"/>
              </w:rPr>
            </w:pPr>
            <w:r w:rsidDel="00000000" w:rsidR="00000000" w:rsidRPr="00000000">
              <w:rPr>
                <w:sz w:val="16"/>
                <w:szCs w:val="16"/>
                <w:rtl w:val="0"/>
              </w:rPr>
              <w:t xml:space="preserve">Audit and Assurance</w:t>
            </w:r>
          </w:p>
        </w:tc>
        <w:tc>
          <w:tcPr>
            <w:vAlign w:val="center"/>
          </w:tcPr>
          <w:p w:rsidR="00000000" w:rsidDel="00000000" w:rsidP="00000000" w:rsidRDefault="00000000" w:rsidRPr="00000000" w14:paraId="000000CE">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C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0">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D1">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D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D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6">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D7">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D8">
            <w:pPr>
              <w:spacing w:after="60" w:before="60" w:line="276" w:lineRule="auto"/>
              <w:ind w:hanging="3"/>
              <w:jc w:val="center"/>
              <w:rPr>
                <w:color w:val="000000"/>
                <w:sz w:val="16"/>
                <w:szCs w:val="16"/>
              </w:rPr>
            </w:pPr>
            <w:r w:rsidDel="00000000" w:rsidR="00000000" w:rsidRPr="00000000">
              <w:rPr>
                <w:color w:val="000000"/>
                <w:sz w:val="16"/>
                <w:szCs w:val="16"/>
                <w:rtl w:val="0"/>
              </w:rPr>
              <w:t xml:space="preserve">10</w:t>
            </w:r>
          </w:p>
        </w:tc>
        <w:tc>
          <w:tcPr>
            <w:vAlign w:val="center"/>
          </w:tcPr>
          <w:p w:rsidR="00000000" w:rsidDel="00000000" w:rsidP="00000000" w:rsidRDefault="00000000" w:rsidRPr="00000000" w14:paraId="000000D9">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DA">
            <w:pPr>
              <w:spacing w:after="60" w:before="60" w:line="276" w:lineRule="auto"/>
              <w:ind w:hanging="3"/>
              <w:jc w:val="both"/>
              <w:rPr>
                <w:color w:val="000000"/>
                <w:sz w:val="16"/>
                <w:szCs w:val="16"/>
              </w:rPr>
            </w:pPr>
            <w:r w:rsidDel="00000000" w:rsidR="00000000" w:rsidRPr="00000000">
              <w:rPr>
                <w:color w:val="000000"/>
                <w:sz w:val="16"/>
                <w:szCs w:val="16"/>
                <w:rtl w:val="0"/>
              </w:rPr>
              <w:t xml:space="preserve">MAA4009</w:t>
            </w:r>
          </w:p>
        </w:tc>
        <w:tc>
          <w:tcPr>
            <w:shd w:fill="auto" w:val="clear"/>
            <w:vAlign w:val="center"/>
          </w:tcPr>
          <w:p w:rsidR="00000000" w:rsidDel="00000000" w:rsidP="00000000" w:rsidRDefault="00000000" w:rsidRPr="00000000" w14:paraId="000000DB">
            <w:pPr>
              <w:spacing w:after="60" w:before="60" w:line="276" w:lineRule="auto"/>
              <w:ind w:hanging="3"/>
              <w:rPr>
                <w:sz w:val="16"/>
                <w:szCs w:val="16"/>
              </w:rPr>
            </w:pPr>
            <w:r w:rsidDel="00000000" w:rsidR="00000000" w:rsidRPr="00000000">
              <w:rPr>
                <w:sz w:val="16"/>
                <w:szCs w:val="16"/>
                <w:rtl w:val="0"/>
              </w:rPr>
              <w:t xml:space="preserve">Kế toán tài chính nâng cao</w:t>
            </w:r>
          </w:p>
          <w:p w:rsidR="00000000" w:rsidDel="00000000" w:rsidP="00000000" w:rsidRDefault="00000000" w:rsidRPr="00000000" w14:paraId="000000DC">
            <w:pPr>
              <w:spacing w:after="60" w:before="60" w:line="276" w:lineRule="auto"/>
              <w:ind w:hanging="3"/>
              <w:rPr>
                <w:sz w:val="16"/>
                <w:szCs w:val="16"/>
              </w:rPr>
            </w:pPr>
            <w:r w:rsidDel="00000000" w:rsidR="00000000" w:rsidRPr="00000000">
              <w:rPr>
                <w:sz w:val="16"/>
                <w:szCs w:val="16"/>
                <w:rtl w:val="0"/>
              </w:rPr>
              <w:t xml:space="preserve">Advanced Financial Accounting</w:t>
            </w:r>
          </w:p>
        </w:tc>
        <w:tc>
          <w:tcPr>
            <w:vAlign w:val="center"/>
          </w:tcPr>
          <w:p w:rsidR="00000000" w:rsidDel="00000000" w:rsidP="00000000" w:rsidRDefault="00000000" w:rsidRPr="00000000" w14:paraId="000000DD">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D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F">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E0">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E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E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6">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0E7">
            <w:pPr>
              <w:spacing w:after="60" w:before="60" w:line="276" w:lineRule="auto"/>
              <w:ind w:hanging="3"/>
              <w:jc w:val="center"/>
              <w:rPr>
                <w:color w:val="000000"/>
                <w:sz w:val="16"/>
                <w:szCs w:val="16"/>
              </w:rPr>
            </w:pPr>
            <w:r w:rsidDel="00000000" w:rsidR="00000000" w:rsidRPr="00000000">
              <w:rPr>
                <w:color w:val="000000"/>
                <w:sz w:val="16"/>
                <w:szCs w:val="16"/>
                <w:rtl w:val="0"/>
              </w:rPr>
              <w:t xml:space="preserve">11</w:t>
            </w:r>
          </w:p>
        </w:tc>
        <w:tc>
          <w:tcPr>
            <w:vAlign w:val="center"/>
          </w:tcPr>
          <w:p w:rsidR="00000000" w:rsidDel="00000000" w:rsidP="00000000" w:rsidRDefault="00000000" w:rsidRPr="00000000" w14:paraId="000000E8">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E9">
            <w:pPr>
              <w:spacing w:after="60" w:before="60" w:line="276" w:lineRule="auto"/>
              <w:ind w:hanging="3"/>
              <w:jc w:val="both"/>
              <w:rPr>
                <w:color w:val="000000"/>
                <w:sz w:val="16"/>
                <w:szCs w:val="16"/>
              </w:rPr>
            </w:pPr>
            <w:r w:rsidDel="00000000" w:rsidR="00000000" w:rsidRPr="00000000">
              <w:rPr>
                <w:color w:val="000000"/>
                <w:sz w:val="16"/>
                <w:szCs w:val="16"/>
                <w:rtl w:val="0"/>
              </w:rPr>
              <w:t xml:space="preserve">MMA4001</w:t>
            </w:r>
          </w:p>
        </w:tc>
        <w:tc>
          <w:tcPr>
            <w:shd w:fill="auto" w:val="clear"/>
            <w:vAlign w:val="center"/>
          </w:tcPr>
          <w:p w:rsidR="00000000" w:rsidDel="00000000" w:rsidP="00000000" w:rsidRDefault="00000000" w:rsidRPr="00000000" w14:paraId="000000EA">
            <w:pPr>
              <w:spacing w:after="60" w:before="60" w:line="276" w:lineRule="auto"/>
              <w:ind w:hanging="3"/>
              <w:rPr>
                <w:sz w:val="16"/>
                <w:szCs w:val="16"/>
              </w:rPr>
            </w:pPr>
            <w:r w:rsidDel="00000000" w:rsidR="00000000" w:rsidRPr="00000000">
              <w:rPr>
                <w:sz w:val="16"/>
                <w:szCs w:val="16"/>
                <w:rtl w:val="0"/>
              </w:rPr>
              <w:t xml:space="preserve">Kinh tế lượng và ứng dụng</w:t>
            </w:r>
          </w:p>
          <w:p w:rsidR="00000000" w:rsidDel="00000000" w:rsidP="00000000" w:rsidRDefault="00000000" w:rsidRPr="00000000" w14:paraId="000000EB">
            <w:pPr>
              <w:spacing w:after="60" w:before="60" w:line="276" w:lineRule="auto"/>
              <w:ind w:hanging="3"/>
              <w:rPr>
                <w:sz w:val="16"/>
                <w:szCs w:val="16"/>
              </w:rPr>
            </w:pPr>
            <w:r w:rsidDel="00000000" w:rsidR="00000000" w:rsidRPr="00000000">
              <w:rPr>
                <w:sz w:val="16"/>
                <w:szCs w:val="16"/>
                <w:rtl w:val="0"/>
              </w:rPr>
              <w:t xml:space="preserve">Econometrics and Applications</w:t>
            </w:r>
          </w:p>
        </w:tc>
        <w:tc>
          <w:tcPr>
            <w:vAlign w:val="center"/>
          </w:tcPr>
          <w:p w:rsidR="00000000" w:rsidDel="00000000" w:rsidP="00000000" w:rsidRDefault="00000000" w:rsidRPr="00000000" w14:paraId="000000EC">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ED">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E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F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4">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F5">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F6">
            <w:pPr>
              <w:spacing w:after="60" w:before="60" w:line="276" w:lineRule="auto"/>
              <w:ind w:hanging="3"/>
              <w:jc w:val="center"/>
              <w:rPr>
                <w:color w:val="000000"/>
                <w:sz w:val="16"/>
                <w:szCs w:val="16"/>
              </w:rPr>
            </w:pPr>
            <w:r w:rsidDel="00000000" w:rsidR="00000000" w:rsidRPr="00000000">
              <w:rPr>
                <w:color w:val="000000"/>
                <w:sz w:val="16"/>
                <w:szCs w:val="16"/>
                <w:rtl w:val="0"/>
              </w:rPr>
              <w:t xml:space="preserve">12</w:t>
            </w:r>
          </w:p>
        </w:tc>
        <w:tc>
          <w:tcPr>
            <w:vAlign w:val="center"/>
          </w:tcPr>
          <w:p w:rsidR="00000000" w:rsidDel="00000000" w:rsidP="00000000" w:rsidRDefault="00000000" w:rsidRPr="00000000" w14:paraId="000000F7">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F8">
            <w:pPr>
              <w:spacing w:after="60" w:before="60" w:line="276" w:lineRule="auto"/>
              <w:jc w:val="both"/>
              <w:rPr>
                <w:color w:val="000000"/>
                <w:sz w:val="16"/>
                <w:szCs w:val="16"/>
              </w:rPr>
            </w:pPr>
            <w:r w:rsidDel="00000000" w:rsidR="00000000" w:rsidRPr="00000000">
              <w:rPr>
                <w:color w:val="000000"/>
                <w:sz w:val="16"/>
                <w:szCs w:val="16"/>
                <w:rtl w:val="0"/>
              </w:rPr>
              <w:t xml:space="preserve">MAU4008</w:t>
            </w:r>
          </w:p>
        </w:tc>
        <w:tc>
          <w:tcPr>
            <w:shd w:fill="auto" w:val="clear"/>
            <w:vAlign w:val="center"/>
          </w:tcPr>
          <w:p w:rsidR="00000000" w:rsidDel="00000000" w:rsidP="00000000" w:rsidRDefault="00000000" w:rsidRPr="00000000" w14:paraId="000000F9">
            <w:pPr>
              <w:spacing w:after="60" w:before="60" w:line="276" w:lineRule="auto"/>
              <w:ind w:hanging="3"/>
              <w:rPr>
                <w:sz w:val="16"/>
                <w:szCs w:val="16"/>
              </w:rPr>
            </w:pPr>
            <w:r w:rsidDel="00000000" w:rsidR="00000000" w:rsidRPr="00000000">
              <w:rPr>
                <w:sz w:val="16"/>
                <w:szCs w:val="16"/>
                <w:rtl w:val="0"/>
              </w:rPr>
              <w:t xml:space="preserve">Kế toán phòng ngừa rủi ro</w:t>
            </w:r>
          </w:p>
          <w:p w:rsidR="00000000" w:rsidDel="00000000" w:rsidP="00000000" w:rsidRDefault="00000000" w:rsidRPr="00000000" w14:paraId="000000FA">
            <w:pPr>
              <w:spacing w:after="60" w:before="60" w:line="276" w:lineRule="auto"/>
              <w:ind w:hanging="3"/>
              <w:rPr>
                <w:sz w:val="16"/>
                <w:szCs w:val="16"/>
              </w:rPr>
            </w:pPr>
            <w:r w:rsidDel="00000000" w:rsidR="00000000" w:rsidRPr="00000000">
              <w:rPr>
                <w:sz w:val="16"/>
                <w:szCs w:val="16"/>
                <w:rtl w:val="0"/>
              </w:rPr>
              <w:t xml:space="preserve">Hedging Accounting</w:t>
            </w:r>
          </w:p>
        </w:tc>
        <w:tc>
          <w:tcPr>
            <w:vAlign w:val="center"/>
          </w:tcPr>
          <w:p w:rsidR="00000000" w:rsidDel="00000000" w:rsidP="00000000" w:rsidRDefault="00000000" w:rsidRPr="00000000" w14:paraId="000000FB">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F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D">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F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0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4">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105">
            <w:pPr>
              <w:spacing w:after="60" w:before="60" w:line="276" w:lineRule="auto"/>
              <w:ind w:hanging="3"/>
              <w:jc w:val="center"/>
              <w:rPr>
                <w:color w:val="000000"/>
                <w:sz w:val="16"/>
                <w:szCs w:val="16"/>
              </w:rPr>
            </w:pPr>
            <w:r w:rsidDel="00000000" w:rsidR="00000000" w:rsidRPr="00000000">
              <w:rPr>
                <w:color w:val="000000"/>
                <w:sz w:val="16"/>
                <w:szCs w:val="16"/>
                <w:rtl w:val="0"/>
              </w:rPr>
              <w:t xml:space="preserve">13</w:t>
            </w:r>
          </w:p>
        </w:tc>
        <w:tc>
          <w:tcPr>
            <w:vAlign w:val="center"/>
          </w:tcPr>
          <w:p w:rsidR="00000000" w:rsidDel="00000000" w:rsidP="00000000" w:rsidRDefault="00000000" w:rsidRPr="00000000" w14:paraId="00000106">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07">
            <w:pPr>
              <w:spacing w:after="60" w:before="60" w:line="276" w:lineRule="auto"/>
              <w:ind w:hanging="3"/>
              <w:jc w:val="both"/>
              <w:rPr>
                <w:color w:val="000000"/>
                <w:sz w:val="16"/>
                <w:szCs w:val="16"/>
              </w:rPr>
            </w:pPr>
            <w:r w:rsidDel="00000000" w:rsidR="00000000" w:rsidRPr="00000000">
              <w:rPr>
                <w:color w:val="000000"/>
                <w:sz w:val="16"/>
                <w:szCs w:val="16"/>
                <w:rtl w:val="0"/>
              </w:rPr>
              <w:t xml:space="preserve">MFF4020</w:t>
            </w:r>
          </w:p>
        </w:tc>
        <w:tc>
          <w:tcPr>
            <w:shd w:fill="auto" w:val="clear"/>
            <w:vAlign w:val="center"/>
          </w:tcPr>
          <w:p w:rsidR="00000000" w:rsidDel="00000000" w:rsidP="00000000" w:rsidRDefault="00000000" w:rsidRPr="00000000" w14:paraId="00000108">
            <w:pPr>
              <w:spacing w:after="60" w:before="60" w:line="276" w:lineRule="auto"/>
              <w:ind w:hanging="3"/>
              <w:rPr>
                <w:sz w:val="16"/>
                <w:szCs w:val="16"/>
              </w:rPr>
            </w:pPr>
            <w:r w:rsidDel="00000000" w:rsidR="00000000" w:rsidRPr="00000000">
              <w:rPr>
                <w:sz w:val="16"/>
                <w:szCs w:val="16"/>
                <w:rtl w:val="0"/>
              </w:rPr>
              <w:t xml:space="preserve">Tài chính quốc tế</w:t>
            </w:r>
          </w:p>
          <w:p w:rsidR="00000000" w:rsidDel="00000000" w:rsidP="00000000" w:rsidRDefault="00000000" w:rsidRPr="00000000" w14:paraId="00000109">
            <w:pPr>
              <w:spacing w:after="60" w:before="60" w:line="276" w:lineRule="auto"/>
              <w:ind w:hanging="3"/>
              <w:rPr>
                <w:sz w:val="16"/>
                <w:szCs w:val="16"/>
              </w:rPr>
            </w:pPr>
            <w:r w:rsidDel="00000000" w:rsidR="00000000" w:rsidRPr="00000000">
              <w:rPr>
                <w:sz w:val="16"/>
                <w:szCs w:val="16"/>
                <w:rtl w:val="0"/>
              </w:rPr>
              <w:t xml:space="preserve">International Finance</w:t>
            </w:r>
          </w:p>
        </w:tc>
        <w:tc>
          <w:tcPr>
            <w:vAlign w:val="center"/>
          </w:tcPr>
          <w:p w:rsidR="00000000" w:rsidDel="00000000" w:rsidP="00000000" w:rsidRDefault="00000000" w:rsidRPr="00000000" w14:paraId="0000010A">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0B">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0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F">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1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13">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14">
            <w:pPr>
              <w:spacing w:after="60" w:before="60" w:line="276" w:lineRule="auto"/>
              <w:ind w:hanging="3"/>
              <w:jc w:val="center"/>
              <w:rPr>
                <w:color w:val="000000"/>
                <w:sz w:val="16"/>
                <w:szCs w:val="16"/>
              </w:rPr>
            </w:pPr>
            <w:r w:rsidDel="00000000" w:rsidR="00000000" w:rsidRPr="00000000">
              <w:rPr>
                <w:color w:val="000000"/>
                <w:sz w:val="16"/>
                <w:szCs w:val="16"/>
                <w:rtl w:val="0"/>
              </w:rPr>
              <w:t xml:space="preserve">14</w:t>
            </w:r>
          </w:p>
        </w:tc>
        <w:tc>
          <w:tcPr>
            <w:vAlign w:val="center"/>
          </w:tcPr>
          <w:p w:rsidR="00000000" w:rsidDel="00000000" w:rsidP="00000000" w:rsidRDefault="00000000" w:rsidRPr="00000000" w14:paraId="00000115">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16">
            <w:pPr>
              <w:spacing w:after="60" w:before="60" w:line="276" w:lineRule="auto"/>
              <w:ind w:hanging="3"/>
              <w:jc w:val="both"/>
              <w:rPr>
                <w:color w:val="000000"/>
                <w:sz w:val="16"/>
                <w:szCs w:val="16"/>
              </w:rPr>
            </w:pPr>
            <w:r w:rsidDel="00000000" w:rsidR="00000000" w:rsidRPr="00000000">
              <w:rPr>
                <w:color w:val="000000"/>
                <w:sz w:val="16"/>
                <w:szCs w:val="16"/>
                <w:rtl w:val="0"/>
              </w:rPr>
              <w:t xml:space="preserve">MAU4005</w:t>
            </w:r>
          </w:p>
        </w:tc>
        <w:tc>
          <w:tcPr>
            <w:shd w:fill="auto" w:val="clear"/>
            <w:vAlign w:val="center"/>
          </w:tcPr>
          <w:p w:rsidR="00000000" w:rsidDel="00000000" w:rsidP="00000000" w:rsidRDefault="00000000" w:rsidRPr="00000000" w14:paraId="00000117">
            <w:pPr>
              <w:spacing w:after="60" w:before="60" w:line="276" w:lineRule="auto"/>
              <w:ind w:hanging="3"/>
              <w:rPr>
                <w:sz w:val="16"/>
                <w:szCs w:val="16"/>
              </w:rPr>
            </w:pPr>
            <w:r w:rsidDel="00000000" w:rsidR="00000000" w:rsidRPr="00000000">
              <w:rPr>
                <w:sz w:val="16"/>
                <w:szCs w:val="16"/>
                <w:rtl w:val="0"/>
              </w:rPr>
              <w:t xml:space="preserve">Báo cáo tài chính hợp nhất</w:t>
            </w:r>
          </w:p>
          <w:p w:rsidR="00000000" w:rsidDel="00000000" w:rsidP="00000000" w:rsidRDefault="00000000" w:rsidRPr="00000000" w14:paraId="00000118">
            <w:pPr>
              <w:spacing w:after="60" w:before="60" w:line="276" w:lineRule="auto"/>
              <w:ind w:hanging="3"/>
              <w:rPr>
                <w:sz w:val="16"/>
                <w:szCs w:val="16"/>
              </w:rPr>
            </w:pPr>
            <w:r w:rsidDel="00000000" w:rsidR="00000000" w:rsidRPr="00000000">
              <w:rPr>
                <w:sz w:val="16"/>
                <w:szCs w:val="16"/>
                <w:rtl w:val="0"/>
              </w:rPr>
              <w:t xml:space="preserve">Consolidated financial statements</w:t>
            </w:r>
          </w:p>
        </w:tc>
        <w:tc>
          <w:tcPr>
            <w:vAlign w:val="center"/>
          </w:tcPr>
          <w:p w:rsidR="00000000" w:rsidDel="00000000" w:rsidP="00000000" w:rsidRDefault="00000000" w:rsidRPr="00000000" w14:paraId="00000119">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1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B">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1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0">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2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123">
            <w:pPr>
              <w:spacing w:after="60" w:before="60" w:line="276" w:lineRule="auto"/>
              <w:ind w:hanging="3"/>
              <w:jc w:val="center"/>
              <w:rPr>
                <w:color w:val="000000"/>
                <w:sz w:val="16"/>
                <w:szCs w:val="16"/>
              </w:rPr>
            </w:pPr>
            <w:r w:rsidDel="00000000" w:rsidR="00000000" w:rsidRPr="00000000">
              <w:rPr>
                <w:color w:val="000000"/>
                <w:sz w:val="16"/>
                <w:szCs w:val="16"/>
                <w:rtl w:val="0"/>
              </w:rPr>
              <w:t xml:space="preserve">15</w:t>
            </w:r>
          </w:p>
        </w:tc>
        <w:tc>
          <w:tcPr>
            <w:vAlign w:val="center"/>
          </w:tcPr>
          <w:p w:rsidR="00000000" w:rsidDel="00000000" w:rsidP="00000000" w:rsidRDefault="00000000" w:rsidRPr="00000000" w14:paraId="00000124">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25">
            <w:pPr>
              <w:spacing w:after="60" w:before="60" w:line="276" w:lineRule="auto"/>
              <w:jc w:val="both"/>
              <w:rPr>
                <w:color w:val="000000"/>
                <w:sz w:val="16"/>
                <w:szCs w:val="16"/>
              </w:rPr>
            </w:pPr>
            <w:r w:rsidDel="00000000" w:rsidR="00000000" w:rsidRPr="00000000">
              <w:rPr>
                <w:color w:val="000000"/>
                <w:sz w:val="16"/>
                <w:szCs w:val="16"/>
                <w:rtl w:val="0"/>
              </w:rPr>
              <w:t xml:space="preserve">MAU4007</w:t>
            </w:r>
          </w:p>
        </w:tc>
        <w:tc>
          <w:tcPr>
            <w:shd w:fill="auto" w:val="clear"/>
            <w:vAlign w:val="center"/>
          </w:tcPr>
          <w:p w:rsidR="00000000" w:rsidDel="00000000" w:rsidP="00000000" w:rsidRDefault="00000000" w:rsidRPr="00000000" w14:paraId="00000126">
            <w:pPr>
              <w:spacing w:after="60" w:before="60" w:line="276" w:lineRule="auto"/>
              <w:ind w:hanging="3"/>
              <w:rPr>
                <w:sz w:val="16"/>
                <w:szCs w:val="16"/>
              </w:rPr>
            </w:pPr>
            <w:r w:rsidDel="00000000" w:rsidR="00000000" w:rsidRPr="00000000">
              <w:rPr>
                <w:sz w:val="16"/>
                <w:szCs w:val="16"/>
                <w:rtl w:val="0"/>
              </w:rPr>
              <w:t xml:space="preserve">Kế toán quản trị chiến lược</w:t>
            </w:r>
          </w:p>
          <w:p w:rsidR="00000000" w:rsidDel="00000000" w:rsidP="00000000" w:rsidRDefault="00000000" w:rsidRPr="00000000" w14:paraId="00000127">
            <w:pPr>
              <w:spacing w:after="60" w:before="60" w:line="276" w:lineRule="auto"/>
              <w:ind w:hanging="3"/>
              <w:rPr>
                <w:sz w:val="16"/>
                <w:szCs w:val="16"/>
              </w:rPr>
            </w:pPr>
            <w:r w:rsidDel="00000000" w:rsidR="00000000" w:rsidRPr="00000000">
              <w:rPr>
                <w:sz w:val="16"/>
                <w:szCs w:val="16"/>
                <w:rtl w:val="0"/>
              </w:rPr>
              <w:t xml:space="preserve">Strategic Management Accounting</w:t>
            </w:r>
          </w:p>
        </w:tc>
        <w:tc>
          <w:tcPr>
            <w:vAlign w:val="center"/>
          </w:tcPr>
          <w:p w:rsidR="00000000" w:rsidDel="00000000" w:rsidP="00000000" w:rsidRDefault="00000000" w:rsidRPr="00000000" w14:paraId="00000128">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2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A">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2B">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2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D">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2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0">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31">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32">
            <w:pPr>
              <w:spacing w:after="60" w:before="60" w:line="276" w:lineRule="auto"/>
              <w:ind w:hanging="3"/>
              <w:jc w:val="center"/>
              <w:rPr>
                <w:color w:val="000000"/>
                <w:sz w:val="16"/>
                <w:szCs w:val="16"/>
              </w:rPr>
            </w:pPr>
            <w:r w:rsidDel="00000000" w:rsidR="00000000" w:rsidRPr="00000000">
              <w:rPr>
                <w:color w:val="000000"/>
                <w:sz w:val="16"/>
                <w:szCs w:val="16"/>
                <w:rtl w:val="0"/>
              </w:rPr>
              <w:t xml:space="preserve">16</w:t>
            </w:r>
          </w:p>
        </w:tc>
        <w:tc>
          <w:tcPr>
            <w:vAlign w:val="center"/>
          </w:tcPr>
          <w:p w:rsidR="00000000" w:rsidDel="00000000" w:rsidP="00000000" w:rsidRDefault="00000000" w:rsidRPr="00000000" w14:paraId="00000133">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34">
            <w:pPr>
              <w:spacing w:after="60" w:before="60" w:line="276" w:lineRule="auto"/>
              <w:ind w:hanging="3"/>
              <w:jc w:val="both"/>
              <w:rPr>
                <w:color w:val="000000"/>
                <w:sz w:val="16"/>
                <w:szCs w:val="16"/>
              </w:rPr>
            </w:pPr>
            <w:r w:rsidDel="00000000" w:rsidR="00000000" w:rsidRPr="00000000">
              <w:rPr>
                <w:color w:val="000000"/>
                <w:sz w:val="16"/>
                <w:szCs w:val="16"/>
                <w:rtl w:val="0"/>
              </w:rPr>
              <w:t xml:space="preserve">MAU4012</w:t>
            </w:r>
          </w:p>
        </w:tc>
        <w:tc>
          <w:tcPr>
            <w:shd w:fill="auto" w:val="clear"/>
            <w:vAlign w:val="center"/>
          </w:tcPr>
          <w:p w:rsidR="00000000" w:rsidDel="00000000" w:rsidP="00000000" w:rsidRDefault="00000000" w:rsidRPr="00000000" w14:paraId="00000135">
            <w:pPr>
              <w:spacing w:after="60" w:before="60" w:line="276" w:lineRule="auto"/>
              <w:ind w:hanging="3"/>
              <w:rPr>
                <w:sz w:val="16"/>
                <w:szCs w:val="16"/>
              </w:rPr>
            </w:pPr>
            <w:r w:rsidDel="00000000" w:rsidR="00000000" w:rsidRPr="00000000">
              <w:rPr>
                <w:sz w:val="16"/>
                <w:szCs w:val="16"/>
                <w:rtl w:val="0"/>
              </w:rPr>
              <w:t xml:space="preserve">Phân tích dữ liệu kế toán và kiểm toán nâng cao</w:t>
            </w:r>
          </w:p>
          <w:p w:rsidR="00000000" w:rsidDel="00000000" w:rsidP="00000000" w:rsidRDefault="00000000" w:rsidRPr="00000000" w14:paraId="00000136">
            <w:pPr>
              <w:spacing w:after="60" w:before="60" w:line="276" w:lineRule="auto"/>
              <w:ind w:hanging="3"/>
              <w:rPr>
                <w:sz w:val="16"/>
                <w:szCs w:val="16"/>
              </w:rPr>
            </w:pPr>
            <w:r w:rsidDel="00000000" w:rsidR="00000000" w:rsidRPr="00000000">
              <w:rPr>
                <w:sz w:val="16"/>
                <w:szCs w:val="16"/>
                <w:rtl w:val="0"/>
              </w:rPr>
              <w:t xml:space="preserve">Advanced data analytics in accounting and auditing</w:t>
            </w:r>
          </w:p>
        </w:tc>
        <w:tc>
          <w:tcPr>
            <w:vAlign w:val="center"/>
          </w:tcPr>
          <w:p w:rsidR="00000000" w:rsidDel="00000000" w:rsidP="00000000" w:rsidRDefault="00000000" w:rsidRPr="00000000" w14:paraId="00000137">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3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9">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3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C">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3D">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3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F">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40">
            <w:pPr>
              <w:spacing w:after="60" w:before="60" w:line="276" w:lineRule="auto"/>
              <w:ind w:hanging="3"/>
              <w:jc w:val="center"/>
              <w:rPr>
                <w:color w:val="000000"/>
                <w:sz w:val="16"/>
                <w:szCs w:val="16"/>
              </w:rPr>
            </w:pPr>
            <w:r w:rsidDel="00000000" w:rsidR="00000000" w:rsidRPr="00000000">
              <w:rPr>
                <w:rtl w:val="0"/>
              </w:rPr>
            </w:r>
          </w:p>
        </w:tc>
      </w:tr>
      <w:tr>
        <w:trPr>
          <w:cantSplit w:val="0"/>
          <w:trHeight w:val="65" w:hRule="atLeast"/>
          <w:tblHeader w:val="0"/>
        </w:trPr>
        <w:tc>
          <w:tcPr>
            <w:vAlign w:val="center"/>
          </w:tcPr>
          <w:p w:rsidR="00000000" w:rsidDel="00000000" w:rsidP="00000000" w:rsidRDefault="00000000" w:rsidRPr="00000000" w14:paraId="00000141">
            <w:pPr>
              <w:spacing w:after="60" w:before="60" w:line="276" w:lineRule="auto"/>
              <w:ind w:hanging="3"/>
              <w:jc w:val="center"/>
              <w:rPr>
                <w:color w:val="000000"/>
                <w:sz w:val="16"/>
                <w:szCs w:val="16"/>
              </w:rPr>
            </w:pPr>
            <w:r w:rsidDel="00000000" w:rsidR="00000000" w:rsidRPr="00000000">
              <w:rPr>
                <w:color w:val="000000"/>
                <w:sz w:val="16"/>
                <w:szCs w:val="16"/>
                <w:rtl w:val="0"/>
              </w:rPr>
              <w:t xml:space="preserve">17</w:t>
            </w:r>
          </w:p>
        </w:tc>
        <w:tc>
          <w:tcPr>
            <w:vAlign w:val="center"/>
          </w:tcPr>
          <w:p w:rsidR="00000000" w:rsidDel="00000000" w:rsidP="00000000" w:rsidRDefault="00000000" w:rsidRPr="00000000" w14:paraId="00000142">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43">
            <w:pPr>
              <w:spacing w:after="60" w:before="60" w:line="276" w:lineRule="auto"/>
              <w:ind w:hanging="3"/>
              <w:jc w:val="both"/>
              <w:rPr>
                <w:color w:val="000000"/>
                <w:sz w:val="16"/>
                <w:szCs w:val="16"/>
              </w:rPr>
            </w:pPr>
            <w:r w:rsidDel="00000000" w:rsidR="00000000" w:rsidRPr="00000000">
              <w:rPr>
                <w:color w:val="000000"/>
                <w:sz w:val="16"/>
                <w:szCs w:val="16"/>
                <w:rtl w:val="0"/>
              </w:rPr>
              <w:t xml:space="preserve">MAU4011</w:t>
            </w:r>
          </w:p>
        </w:tc>
        <w:tc>
          <w:tcPr>
            <w:shd w:fill="auto" w:val="clear"/>
            <w:vAlign w:val="center"/>
          </w:tcPr>
          <w:p w:rsidR="00000000" w:rsidDel="00000000" w:rsidP="00000000" w:rsidRDefault="00000000" w:rsidRPr="00000000" w14:paraId="00000144">
            <w:pPr>
              <w:spacing w:after="60" w:before="60" w:line="276" w:lineRule="auto"/>
              <w:ind w:hanging="3"/>
              <w:rPr>
                <w:sz w:val="16"/>
                <w:szCs w:val="16"/>
              </w:rPr>
            </w:pPr>
            <w:r w:rsidDel="00000000" w:rsidR="00000000" w:rsidRPr="00000000">
              <w:rPr>
                <w:sz w:val="16"/>
                <w:szCs w:val="16"/>
                <w:rtl w:val="0"/>
              </w:rPr>
              <w:t xml:space="preserve">Phân tích báo cáo tài chính</w:t>
            </w:r>
          </w:p>
          <w:p w:rsidR="00000000" w:rsidDel="00000000" w:rsidP="00000000" w:rsidRDefault="00000000" w:rsidRPr="00000000" w14:paraId="00000145">
            <w:pPr>
              <w:spacing w:after="60" w:before="60" w:line="276" w:lineRule="auto"/>
              <w:ind w:hanging="3"/>
              <w:rPr>
                <w:sz w:val="16"/>
                <w:szCs w:val="16"/>
              </w:rPr>
            </w:pPr>
            <w:r w:rsidDel="00000000" w:rsidR="00000000" w:rsidRPr="00000000">
              <w:rPr>
                <w:sz w:val="16"/>
                <w:szCs w:val="16"/>
                <w:rtl w:val="0"/>
              </w:rPr>
              <w:t xml:space="preserve">Financial statement analysis</w:t>
            </w:r>
          </w:p>
        </w:tc>
        <w:tc>
          <w:tcPr>
            <w:vAlign w:val="center"/>
          </w:tcPr>
          <w:p w:rsidR="00000000" w:rsidDel="00000000" w:rsidP="00000000" w:rsidRDefault="00000000" w:rsidRPr="00000000" w14:paraId="00000146">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4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8">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4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B">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4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D">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4E">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4F">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50">
            <w:pPr>
              <w:spacing w:after="60" w:before="60" w:line="276" w:lineRule="auto"/>
              <w:ind w:hanging="3"/>
              <w:jc w:val="center"/>
              <w:rPr>
                <w:color w:val="000000"/>
                <w:sz w:val="16"/>
                <w:szCs w:val="16"/>
              </w:rPr>
            </w:pPr>
            <w:r w:rsidDel="00000000" w:rsidR="00000000" w:rsidRPr="00000000">
              <w:rPr>
                <w:color w:val="000000"/>
                <w:sz w:val="16"/>
                <w:szCs w:val="16"/>
                <w:rtl w:val="0"/>
              </w:rPr>
              <w:t xml:space="preserve">18</w:t>
            </w:r>
          </w:p>
        </w:tc>
        <w:tc>
          <w:tcPr>
            <w:vAlign w:val="center"/>
          </w:tcPr>
          <w:p w:rsidR="00000000" w:rsidDel="00000000" w:rsidP="00000000" w:rsidRDefault="00000000" w:rsidRPr="00000000" w14:paraId="00000151">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52">
            <w:pPr>
              <w:spacing w:after="60" w:before="60" w:line="276" w:lineRule="auto"/>
              <w:ind w:hanging="3"/>
              <w:jc w:val="both"/>
              <w:rPr>
                <w:color w:val="000000"/>
                <w:sz w:val="16"/>
                <w:szCs w:val="16"/>
              </w:rPr>
            </w:pPr>
            <w:r w:rsidDel="00000000" w:rsidR="00000000" w:rsidRPr="00000000">
              <w:rPr>
                <w:color w:val="000000"/>
                <w:sz w:val="16"/>
                <w:szCs w:val="16"/>
                <w:rtl w:val="0"/>
              </w:rPr>
              <w:t xml:space="preserve">MFF4015</w:t>
            </w:r>
          </w:p>
        </w:tc>
        <w:tc>
          <w:tcPr>
            <w:shd w:fill="auto" w:val="clear"/>
            <w:vAlign w:val="center"/>
          </w:tcPr>
          <w:p w:rsidR="00000000" w:rsidDel="00000000" w:rsidP="00000000" w:rsidRDefault="00000000" w:rsidRPr="00000000" w14:paraId="00000153">
            <w:pPr>
              <w:spacing w:after="60" w:before="60" w:line="276" w:lineRule="auto"/>
              <w:ind w:hanging="3"/>
              <w:rPr>
                <w:sz w:val="16"/>
                <w:szCs w:val="16"/>
              </w:rPr>
            </w:pPr>
            <w:r w:rsidDel="00000000" w:rsidR="00000000" w:rsidRPr="00000000">
              <w:rPr>
                <w:sz w:val="16"/>
                <w:szCs w:val="16"/>
                <w:rtl w:val="0"/>
              </w:rPr>
              <w:t xml:space="preserve">Quản trị tài chính</w:t>
            </w:r>
          </w:p>
          <w:p w:rsidR="00000000" w:rsidDel="00000000" w:rsidP="00000000" w:rsidRDefault="00000000" w:rsidRPr="00000000" w14:paraId="00000154">
            <w:pPr>
              <w:spacing w:after="60" w:before="60" w:line="276" w:lineRule="auto"/>
              <w:ind w:hanging="3"/>
              <w:rPr>
                <w:sz w:val="16"/>
                <w:szCs w:val="16"/>
              </w:rPr>
            </w:pPr>
            <w:r w:rsidDel="00000000" w:rsidR="00000000" w:rsidRPr="00000000">
              <w:rPr>
                <w:sz w:val="16"/>
                <w:szCs w:val="16"/>
                <w:rtl w:val="0"/>
              </w:rPr>
              <w:t xml:space="preserve">Financial Management</w:t>
            </w:r>
          </w:p>
        </w:tc>
        <w:tc>
          <w:tcPr>
            <w:vAlign w:val="center"/>
          </w:tcPr>
          <w:p w:rsidR="00000000" w:rsidDel="00000000" w:rsidP="00000000" w:rsidRDefault="00000000" w:rsidRPr="00000000" w14:paraId="00000155">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56">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5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C">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5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E">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65" w:hRule="atLeast"/>
          <w:tblHeader w:val="0"/>
        </w:trPr>
        <w:tc>
          <w:tcPr>
            <w:vAlign w:val="center"/>
          </w:tcPr>
          <w:p w:rsidR="00000000" w:rsidDel="00000000" w:rsidP="00000000" w:rsidRDefault="00000000" w:rsidRPr="00000000" w14:paraId="0000015F">
            <w:pPr>
              <w:spacing w:after="60" w:before="60" w:line="276" w:lineRule="auto"/>
              <w:ind w:hanging="3"/>
              <w:jc w:val="center"/>
              <w:rPr>
                <w:color w:val="000000"/>
                <w:sz w:val="16"/>
                <w:szCs w:val="16"/>
              </w:rPr>
            </w:pPr>
            <w:r w:rsidDel="00000000" w:rsidR="00000000" w:rsidRPr="00000000">
              <w:rPr>
                <w:color w:val="000000"/>
                <w:sz w:val="16"/>
                <w:szCs w:val="16"/>
                <w:rtl w:val="0"/>
              </w:rPr>
              <w:t xml:space="preserve">19</w:t>
            </w:r>
          </w:p>
        </w:tc>
        <w:tc>
          <w:tcPr>
            <w:vAlign w:val="center"/>
          </w:tcPr>
          <w:p w:rsidR="00000000" w:rsidDel="00000000" w:rsidP="00000000" w:rsidRDefault="00000000" w:rsidRPr="00000000" w14:paraId="00000160">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61">
            <w:pPr>
              <w:spacing w:after="60" w:before="60" w:line="276" w:lineRule="auto"/>
              <w:ind w:hanging="3"/>
              <w:jc w:val="both"/>
              <w:rPr>
                <w:color w:val="000000"/>
                <w:sz w:val="16"/>
                <w:szCs w:val="16"/>
              </w:rPr>
            </w:pPr>
            <w:r w:rsidDel="00000000" w:rsidR="00000000" w:rsidRPr="00000000">
              <w:rPr>
                <w:color w:val="000000"/>
                <w:sz w:val="16"/>
                <w:szCs w:val="16"/>
                <w:rtl w:val="0"/>
              </w:rPr>
              <w:t xml:space="preserve">MAA4014</w:t>
            </w:r>
          </w:p>
        </w:tc>
        <w:tc>
          <w:tcPr>
            <w:shd w:fill="auto" w:val="clear"/>
            <w:vAlign w:val="center"/>
          </w:tcPr>
          <w:p w:rsidR="00000000" w:rsidDel="00000000" w:rsidP="00000000" w:rsidRDefault="00000000" w:rsidRPr="00000000" w14:paraId="00000162">
            <w:pPr>
              <w:spacing w:after="60" w:before="60" w:line="276" w:lineRule="auto"/>
              <w:ind w:hanging="3"/>
              <w:rPr>
                <w:sz w:val="16"/>
                <w:szCs w:val="16"/>
              </w:rPr>
            </w:pPr>
            <w:r w:rsidDel="00000000" w:rsidR="00000000" w:rsidRPr="00000000">
              <w:rPr>
                <w:sz w:val="16"/>
                <w:szCs w:val="16"/>
                <w:rtl w:val="0"/>
              </w:rPr>
              <w:t xml:space="preserve">Kế toán số </w:t>
            </w:r>
          </w:p>
          <w:p w:rsidR="00000000" w:rsidDel="00000000" w:rsidP="00000000" w:rsidRDefault="00000000" w:rsidRPr="00000000" w14:paraId="00000163">
            <w:pPr>
              <w:spacing w:after="60" w:before="60" w:line="276" w:lineRule="auto"/>
              <w:ind w:hanging="3"/>
              <w:rPr>
                <w:sz w:val="16"/>
                <w:szCs w:val="16"/>
              </w:rPr>
            </w:pPr>
            <w:r w:rsidDel="00000000" w:rsidR="00000000" w:rsidRPr="00000000">
              <w:rPr>
                <w:sz w:val="16"/>
                <w:szCs w:val="16"/>
                <w:rtl w:val="0"/>
              </w:rPr>
              <w:t xml:space="preserve">Digital Accounting</w:t>
            </w:r>
          </w:p>
        </w:tc>
        <w:tc>
          <w:tcPr>
            <w:vAlign w:val="center"/>
          </w:tcPr>
          <w:p w:rsidR="00000000" w:rsidDel="00000000" w:rsidP="00000000" w:rsidRDefault="00000000" w:rsidRPr="00000000" w14:paraId="00000164">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6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66">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6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6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69">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6A">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6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6C">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6D">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6E">
            <w:pPr>
              <w:spacing w:after="60" w:before="60" w:line="276" w:lineRule="auto"/>
              <w:ind w:hanging="3"/>
              <w:jc w:val="center"/>
              <w:rPr>
                <w:color w:val="000000"/>
                <w:sz w:val="16"/>
                <w:szCs w:val="16"/>
              </w:rPr>
            </w:pPr>
            <w:r w:rsidDel="00000000" w:rsidR="00000000" w:rsidRPr="00000000">
              <w:rPr>
                <w:color w:val="000000"/>
                <w:sz w:val="16"/>
                <w:szCs w:val="16"/>
                <w:rtl w:val="0"/>
              </w:rPr>
              <w:t xml:space="preserve">20</w:t>
            </w:r>
          </w:p>
        </w:tc>
        <w:tc>
          <w:tcPr>
            <w:vAlign w:val="center"/>
          </w:tcPr>
          <w:p w:rsidR="00000000" w:rsidDel="00000000" w:rsidP="00000000" w:rsidRDefault="00000000" w:rsidRPr="00000000" w14:paraId="0000016F">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70">
            <w:pPr>
              <w:spacing w:after="60" w:before="60" w:line="276" w:lineRule="auto"/>
              <w:ind w:hanging="3"/>
              <w:jc w:val="both"/>
              <w:rPr>
                <w:color w:val="000000"/>
                <w:sz w:val="16"/>
                <w:szCs w:val="16"/>
              </w:rPr>
            </w:pPr>
            <w:r w:rsidDel="00000000" w:rsidR="00000000" w:rsidRPr="00000000">
              <w:rPr>
                <w:color w:val="000000"/>
                <w:sz w:val="16"/>
                <w:szCs w:val="16"/>
                <w:rtl w:val="0"/>
              </w:rPr>
              <w:t xml:space="preserve">MFF4013</w:t>
            </w:r>
          </w:p>
        </w:tc>
        <w:tc>
          <w:tcPr>
            <w:shd w:fill="auto" w:val="clear"/>
            <w:vAlign w:val="center"/>
          </w:tcPr>
          <w:p w:rsidR="00000000" w:rsidDel="00000000" w:rsidP="00000000" w:rsidRDefault="00000000" w:rsidRPr="00000000" w14:paraId="00000171">
            <w:pPr>
              <w:spacing w:after="60" w:before="60" w:line="276" w:lineRule="auto"/>
              <w:ind w:right="-234" w:hanging="3"/>
              <w:rPr>
                <w:sz w:val="16"/>
                <w:szCs w:val="16"/>
              </w:rPr>
            </w:pPr>
            <w:r w:rsidDel="00000000" w:rsidR="00000000" w:rsidRPr="00000000">
              <w:rPr>
                <w:sz w:val="16"/>
                <w:szCs w:val="16"/>
                <w:rtl w:val="0"/>
              </w:rPr>
              <w:t xml:space="preserve">Quản trị rủi ro tài chính </w:t>
            </w:r>
          </w:p>
          <w:p w:rsidR="00000000" w:rsidDel="00000000" w:rsidP="00000000" w:rsidRDefault="00000000" w:rsidRPr="00000000" w14:paraId="00000172">
            <w:pPr>
              <w:spacing w:after="60" w:before="60" w:line="276" w:lineRule="auto"/>
              <w:ind w:hanging="3"/>
              <w:rPr>
                <w:sz w:val="16"/>
                <w:szCs w:val="16"/>
              </w:rPr>
            </w:pPr>
            <w:r w:rsidDel="00000000" w:rsidR="00000000" w:rsidRPr="00000000">
              <w:rPr>
                <w:sz w:val="16"/>
                <w:szCs w:val="16"/>
                <w:rtl w:val="0"/>
              </w:rPr>
              <w:t xml:space="preserve">Financial risk management</w:t>
            </w:r>
          </w:p>
        </w:tc>
        <w:tc>
          <w:tcPr>
            <w:vAlign w:val="center"/>
          </w:tcPr>
          <w:p w:rsidR="00000000" w:rsidDel="00000000" w:rsidP="00000000" w:rsidRDefault="00000000" w:rsidRPr="00000000" w14:paraId="00000173">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74">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7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8">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7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C">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65" w:hRule="atLeast"/>
          <w:tblHeader w:val="0"/>
        </w:trPr>
        <w:tc>
          <w:tcPr>
            <w:vAlign w:val="center"/>
          </w:tcPr>
          <w:p w:rsidR="00000000" w:rsidDel="00000000" w:rsidP="00000000" w:rsidRDefault="00000000" w:rsidRPr="00000000" w14:paraId="0000017D">
            <w:pPr>
              <w:spacing w:after="60" w:before="60" w:line="276" w:lineRule="auto"/>
              <w:ind w:hanging="3"/>
              <w:jc w:val="center"/>
              <w:rPr>
                <w:color w:val="000000"/>
                <w:sz w:val="16"/>
                <w:szCs w:val="16"/>
              </w:rPr>
            </w:pPr>
            <w:r w:rsidDel="00000000" w:rsidR="00000000" w:rsidRPr="00000000">
              <w:rPr>
                <w:color w:val="000000"/>
                <w:sz w:val="16"/>
                <w:szCs w:val="16"/>
                <w:rtl w:val="0"/>
              </w:rPr>
              <w:t xml:space="preserve">21</w:t>
            </w:r>
          </w:p>
        </w:tc>
        <w:tc>
          <w:tcPr>
            <w:vAlign w:val="center"/>
          </w:tcPr>
          <w:p w:rsidR="00000000" w:rsidDel="00000000" w:rsidP="00000000" w:rsidRDefault="00000000" w:rsidRPr="00000000" w14:paraId="0000017E">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7F">
            <w:pPr>
              <w:spacing w:after="60" w:before="60" w:line="276" w:lineRule="auto"/>
              <w:jc w:val="both"/>
              <w:rPr>
                <w:color w:val="000000"/>
                <w:sz w:val="16"/>
                <w:szCs w:val="16"/>
              </w:rPr>
            </w:pPr>
            <w:r w:rsidDel="00000000" w:rsidR="00000000" w:rsidRPr="00000000">
              <w:rPr>
                <w:color w:val="000000"/>
                <w:sz w:val="16"/>
                <w:szCs w:val="16"/>
                <w:rtl w:val="0"/>
              </w:rPr>
              <w:t xml:space="preserve">MAU4010</w:t>
            </w:r>
          </w:p>
        </w:tc>
        <w:tc>
          <w:tcPr>
            <w:shd w:fill="auto" w:val="clear"/>
            <w:vAlign w:val="center"/>
          </w:tcPr>
          <w:p w:rsidR="00000000" w:rsidDel="00000000" w:rsidP="00000000" w:rsidRDefault="00000000" w:rsidRPr="00000000" w14:paraId="00000180">
            <w:pPr>
              <w:spacing w:after="60" w:before="60" w:line="276" w:lineRule="auto"/>
              <w:ind w:hanging="3"/>
              <w:rPr>
                <w:sz w:val="16"/>
                <w:szCs w:val="16"/>
              </w:rPr>
            </w:pPr>
            <w:r w:rsidDel="00000000" w:rsidR="00000000" w:rsidRPr="00000000">
              <w:rPr>
                <w:sz w:val="16"/>
                <w:szCs w:val="16"/>
                <w:rtl w:val="0"/>
              </w:rPr>
              <w:t xml:space="preserve">Kiểm soát nội bộ và quản trị công ty</w:t>
            </w:r>
          </w:p>
          <w:p w:rsidR="00000000" w:rsidDel="00000000" w:rsidP="00000000" w:rsidRDefault="00000000" w:rsidRPr="00000000" w14:paraId="00000181">
            <w:pPr>
              <w:spacing w:after="60" w:before="60" w:line="276" w:lineRule="auto"/>
              <w:ind w:hanging="3"/>
              <w:rPr>
                <w:sz w:val="16"/>
                <w:szCs w:val="16"/>
              </w:rPr>
            </w:pPr>
            <w:r w:rsidDel="00000000" w:rsidR="00000000" w:rsidRPr="00000000">
              <w:rPr>
                <w:sz w:val="16"/>
                <w:szCs w:val="16"/>
                <w:rtl w:val="0"/>
              </w:rPr>
              <w:t xml:space="preserve">Internal control and corporate governance</w:t>
            </w:r>
          </w:p>
        </w:tc>
        <w:tc>
          <w:tcPr>
            <w:vAlign w:val="center"/>
          </w:tcPr>
          <w:p w:rsidR="00000000" w:rsidDel="00000000" w:rsidP="00000000" w:rsidRDefault="00000000" w:rsidRPr="00000000" w14:paraId="00000182">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8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4">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8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6">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8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8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B">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59" w:hRule="atLeast"/>
          <w:tblHeader w:val="0"/>
        </w:trPr>
        <w:tc>
          <w:tcPr>
            <w:vAlign w:val="center"/>
          </w:tcPr>
          <w:p w:rsidR="00000000" w:rsidDel="00000000" w:rsidP="00000000" w:rsidRDefault="00000000" w:rsidRPr="00000000" w14:paraId="0000018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E">
            <w:pPr>
              <w:spacing w:after="60" w:before="60" w:line="276" w:lineRule="auto"/>
              <w:ind w:hanging="3"/>
              <w:jc w:val="both"/>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F">
            <w:pPr>
              <w:spacing w:after="60" w:before="60" w:line="276" w:lineRule="auto"/>
              <w:ind w:hanging="3"/>
              <w:rPr>
                <w:b w:val="1"/>
                <w:color w:val="000000"/>
                <w:sz w:val="16"/>
                <w:szCs w:val="16"/>
              </w:rPr>
            </w:pPr>
            <w:r w:rsidDel="00000000" w:rsidR="00000000" w:rsidRPr="00000000">
              <w:rPr>
                <w:b w:val="1"/>
                <w:color w:val="000000"/>
                <w:sz w:val="16"/>
                <w:szCs w:val="16"/>
                <w:rtl w:val="0"/>
              </w:rPr>
              <w:t xml:space="preserve">Học phần tốt nghiệp</w:t>
            </w:r>
            <w:r w:rsidDel="00000000" w:rsidR="00000000" w:rsidRPr="00000000">
              <w:rPr>
                <w:rtl w:val="0"/>
              </w:rPr>
              <w:t xml:space="preserve"> - </w:t>
            </w:r>
            <w:r w:rsidDel="00000000" w:rsidR="00000000" w:rsidRPr="00000000">
              <w:rPr>
                <w:b w:val="1"/>
                <w:color w:val="000000"/>
                <w:sz w:val="16"/>
                <w:szCs w:val="16"/>
                <w:rtl w:val="0"/>
              </w:rPr>
              <w:t xml:space="preserve">Graduation course</w:t>
            </w:r>
          </w:p>
        </w:tc>
        <w:tc>
          <w:tcPr>
            <w:vAlign w:val="center"/>
          </w:tcPr>
          <w:p w:rsidR="00000000" w:rsidDel="00000000" w:rsidP="00000000" w:rsidRDefault="00000000" w:rsidRPr="00000000" w14:paraId="0000019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9">
            <w:pPr>
              <w:spacing w:after="60" w:before="60" w:line="276" w:lineRule="auto"/>
              <w:ind w:hanging="3"/>
              <w:jc w:val="center"/>
              <w:rPr>
                <w:color w:val="000000"/>
                <w:sz w:val="16"/>
                <w:szCs w:val="16"/>
              </w:rPr>
            </w:pPr>
            <w:r w:rsidDel="00000000" w:rsidR="00000000" w:rsidRPr="00000000">
              <w:rPr>
                <w:rtl w:val="0"/>
              </w:rPr>
            </w:r>
          </w:p>
        </w:tc>
      </w:tr>
      <w:tr>
        <w:trPr>
          <w:cantSplit w:val="0"/>
          <w:trHeight w:val="213" w:hRule="atLeast"/>
          <w:tblHeader w:val="0"/>
        </w:trPr>
        <w:tc>
          <w:tcPr>
            <w:vAlign w:val="center"/>
          </w:tcPr>
          <w:p w:rsidR="00000000" w:rsidDel="00000000" w:rsidP="00000000" w:rsidRDefault="00000000" w:rsidRPr="00000000" w14:paraId="0000019A">
            <w:pPr>
              <w:spacing w:after="60" w:before="60" w:line="276" w:lineRule="auto"/>
              <w:ind w:hanging="3"/>
              <w:jc w:val="center"/>
              <w:rPr>
                <w:color w:val="000000"/>
                <w:sz w:val="16"/>
                <w:szCs w:val="16"/>
              </w:rPr>
            </w:pPr>
            <w:r w:rsidDel="00000000" w:rsidR="00000000" w:rsidRPr="00000000">
              <w:rPr>
                <w:color w:val="000000"/>
                <w:sz w:val="16"/>
                <w:szCs w:val="16"/>
                <w:rtl w:val="0"/>
              </w:rPr>
              <w:t xml:space="preserve">22</w:t>
            </w:r>
          </w:p>
        </w:tc>
        <w:tc>
          <w:tcPr>
            <w:vAlign w:val="center"/>
          </w:tcPr>
          <w:p w:rsidR="00000000" w:rsidDel="00000000" w:rsidP="00000000" w:rsidRDefault="00000000" w:rsidRPr="00000000" w14:paraId="0000019B">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9C">
            <w:pPr>
              <w:spacing w:after="60" w:before="60" w:line="276" w:lineRule="auto"/>
              <w:ind w:hanging="3"/>
              <w:jc w:val="both"/>
              <w:rPr>
                <w:color w:val="000000"/>
                <w:sz w:val="16"/>
                <w:szCs w:val="16"/>
              </w:rPr>
            </w:pPr>
            <w:r w:rsidDel="00000000" w:rsidR="00000000" w:rsidRPr="00000000">
              <w:rPr>
                <w:color w:val="000000"/>
                <w:sz w:val="16"/>
                <w:szCs w:val="16"/>
                <w:rtl w:val="0"/>
              </w:rPr>
              <w:t xml:space="preserve">MUU6002</w:t>
            </w:r>
          </w:p>
        </w:tc>
        <w:tc>
          <w:tcPr>
            <w:vAlign w:val="center"/>
          </w:tcPr>
          <w:p w:rsidR="00000000" w:rsidDel="00000000" w:rsidP="00000000" w:rsidRDefault="00000000" w:rsidRPr="00000000" w14:paraId="0000019D">
            <w:pPr>
              <w:spacing w:after="60" w:before="60" w:line="276" w:lineRule="auto"/>
              <w:rPr>
                <w:b w:val="1"/>
                <w:i w:val="1"/>
                <w:sz w:val="16"/>
                <w:szCs w:val="16"/>
              </w:rPr>
            </w:pPr>
            <w:r w:rsidDel="00000000" w:rsidR="00000000" w:rsidRPr="00000000">
              <w:rPr>
                <w:color w:val="000000"/>
                <w:sz w:val="16"/>
                <w:szCs w:val="16"/>
                <w:rtl w:val="0"/>
              </w:rPr>
              <w:t xml:space="preserve">Luận văn thạc </w:t>
            </w:r>
            <w:r w:rsidDel="00000000" w:rsidR="00000000" w:rsidRPr="00000000">
              <w:rPr>
                <w:sz w:val="16"/>
                <w:szCs w:val="16"/>
                <w:rtl w:val="0"/>
              </w:rPr>
              <w:t xml:space="preserve">sĩ </w:t>
            </w:r>
            <w:r w:rsidDel="00000000" w:rsidR="00000000" w:rsidRPr="00000000">
              <w:rPr>
                <w:b w:val="1"/>
                <w:i w:val="1"/>
                <w:sz w:val="16"/>
                <w:szCs w:val="16"/>
                <w:rtl w:val="0"/>
              </w:rPr>
              <w:t xml:space="preserve">(Hướng nghiên cứu)</w:t>
            </w:r>
          </w:p>
          <w:p w:rsidR="00000000" w:rsidDel="00000000" w:rsidP="00000000" w:rsidRDefault="00000000" w:rsidRPr="00000000" w14:paraId="0000019E">
            <w:pPr>
              <w:spacing w:after="60" w:before="60" w:line="276" w:lineRule="auto"/>
              <w:ind w:hanging="3"/>
              <w:rPr>
                <w:sz w:val="16"/>
                <w:szCs w:val="16"/>
              </w:rPr>
            </w:pPr>
            <w:r w:rsidDel="00000000" w:rsidR="00000000" w:rsidRPr="00000000">
              <w:rPr>
                <w:color w:val="000000"/>
                <w:sz w:val="16"/>
                <w:szCs w:val="16"/>
                <w:rtl w:val="0"/>
              </w:rPr>
              <w:t xml:space="preserve">Master thesis (</w:t>
            </w:r>
            <w:r w:rsidDel="00000000" w:rsidR="00000000" w:rsidRPr="00000000">
              <w:rPr>
                <w:b w:val="1"/>
                <w:i w:val="1"/>
                <w:color w:val="000000"/>
                <w:sz w:val="16"/>
                <w:szCs w:val="16"/>
                <w:rtl w:val="0"/>
              </w:rPr>
              <w:t xml:space="preserve">Research orientation) (*)</w:t>
            </w:r>
            <w:r w:rsidDel="00000000" w:rsidR="00000000" w:rsidRPr="00000000">
              <w:rPr>
                <w:rtl w:val="0"/>
              </w:rPr>
            </w:r>
          </w:p>
        </w:tc>
        <w:tc>
          <w:tcPr>
            <w:vAlign w:val="center"/>
          </w:tcPr>
          <w:p w:rsidR="00000000" w:rsidDel="00000000" w:rsidP="00000000" w:rsidRDefault="00000000" w:rsidRPr="00000000" w14:paraId="0000019F">
            <w:pPr>
              <w:spacing w:after="60" w:before="60" w:line="276" w:lineRule="auto"/>
              <w:ind w:hanging="3"/>
              <w:jc w:val="center"/>
              <w:rPr>
                <w:color w:val="000000"/>
                <w:sz w:val="16"/>
                <w:szCs w:val="16"/>
              </w:rPr>
            </w:pPr>
            <w:r w:rsidDel="00000000" w:rsidR="00000000" w:rsidRPr="00000000">
              <w:rPr>
                <w:color w:val="000000"/>
                <w:sz w:val="16"/>
                <w:szCs w:val="16"/>
                <w:rtl w:val="0"/>
              </w:rPr>
              <w:t xml:space="preserve">15</w:t>
            </w:r>
          </w:p>
        </w:tc>
        <w:tc>
          <w:tcPr>
            <w:vAlign w:val="center"/>
          </w:tcPr>
          <w:p w:rsidR="00000000" w:rsidDel="00000000" w:rsidP="00000000" w:rsidRDefault="00000000" w:rsidRPr="00000000" w14:paraId="000001A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A1">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A2">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A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A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A5">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A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A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A8">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213" w:hRule="atLeast"/>
          <w:tblHeader w:val="0"/>
        </w:trPr>
        <w:tc>
          <w:tcPr>
            <w:vAlign w:val="center"/>
          </w:tcPr>
          <w:p w:rsidR="00000000" w:rsidDel="00000000" w:rsidP="00000000" w:rsidRDefault="00000000" w:rsidRPr="00000000" w14:paraId="000001A9">
            <w:pPr>
              <w:spacing w:after="60" w:before="60" w:line="276" w:lineRule="auto"/>
              <w:ind w:hanging="3"/>
              <w:jc w:val="center"/>
              <w:rPr>
                <w:color w:val="000000"/>
                <w:sz w:val="16"/>
                <w:szCs w:val="16"/>
              </w:rPr>
            </w:pPr>
            <w:r w:rsidDel="00000000" w:rsidR="00000000" w:rsidRPr="00000000">
              <w:rPr>
                <w:color w:val="000000"/>
                <w:sz w:val="16"/>
                <w:szCs w:val="16"/>
                <w:rtl w:val="0"/>
              </w:rPr>
              <w:t xml:space="preserve">23</w:t>
            </w:r>
          </w:p>
        </w:tc>
        <w:tc>
          <w:tcPr>
            <w:vAlign w:val="center"/>
          </w:tcPr>
          <w:p w:rsidR="00000000" w:rsidDel="00000000" w:rsidP="00000000" w:rsidRDefault="00000000" w:rsidRPr="00000000" w14:paraId="000001AA">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AB">
            <w:pPr>
              <w:spacing w:after="60" w:before="60" w:lineRule="auto"/>
              <w:jc w:val="center"/>
              <w:rPr>
                <w:color w:val="000000"/>
                <w:sz w:val="16"/>
                <w:szCs w:val="16"/>
              </w:rPr>
            </w:pPr>
            <w:r w:rsidDel="00000000" w:rsidR="00000000" w:rsidRPr="00000000">
              <w:rPr>
                <w:color w:val="000000"/>
                <w:sz w:val="16"/>
                <w:szCs w:val="16"/>
                <w:rtl w:val="0"/>
              </w:rPr>
              <w:t xml:space="preserve">MUU6003</w:t>
            </w:r>
          </w:p>
        </w:tc>
        <w:tc>
          <w:tcPr>
            <w:vAlign w:val="center"/>
          </w:tcPr>
          <w:p w:rsidR="00000000" w:rsidDel="00000000" w:rsidP="00000000" w:rsidRDefault="00000000" w:rsidRPr="00000000" w14:paraId="000001AC">
            <w:pPr>
              <w:spacing w:after="60" w:before="60" w:lineRule="auto"/>
              <w:rPr>
                <w:color w:val="000000"/>
                <w:sz w:val="16"/>
                <w:szCs w:val="16"/>
              </w:rPr>
            </w:pPr>
            <w:r w:rsidDel="00000000" w:rsidR="00000000" w:rsidRPr="00000000">
              <w:rPr>
                <w:color w:val="000000"/>
                <w:sz w:val="16"/>
                <w:szCs w:val="16"/>
                <w:rtl w:val="0"/>
              </w:rPr>
              <w:t xml:space="preserve">Thực tập </w:t>
            </w:r>
            <w:r w:rsidDel="00000000" w:rsidR="00000000" w:rsidRPr="00000000">
              <w:rPr>
                <w:b w:val="1"/>
                <w:i w:val="1"/>
                <w:color w:val="000000"/>
                <w:sz w:val="16"/>
                <w:szCs w:val="16"/>
                <w:rtl w:val="0"/>
              </w:rPr>
              <w:t xml:space="preserve">(Hướng ứng dụng)</w:t>
            </w:r>
            <w:r w:rsidDel="00000000" w:rsidR="00000000" w:rsidRPr="00000000">
              <w:rPr>
                <w:rtl w:val="0"/>
              </w:rPr>
            </w:r>
          </w:p>
          <w:p w:rsidR="00000000" w:rsidDel="00000000" w:rsidP="00000000" w:rsidRDefault="00000000" w:rsidRPr="00000000" w14:paraId="000001AD">
            <w:pPr>
              <w:spacing w:after="60" w:before="60" w:lineRule="auto"/>
              <w:rPr>
                <w:color w:val="000000"/>
                <w:sz w:val="16"/>
                <w:szCs w:val="16"/>
              </w:rPr>
            </w:pPr>
            <w:r w:rsidDel="00000000" w:rsidR="00000000" w:rsidRPr="00000000">
              <w:rPr>
                <w:color w:val="000000"/>
                <w:sz w:val="16"/>
                <w:szCs w:val="16"/>
                <w:rtl w:val="0"/>
              </w:rPr>
              <w:t xml:space="preserve">Internship </w:t>
            </w:r>
            <w:r w:rsidDel="00000000" w:rsidR="00000000" w:rsidRPr="00000000">
              <w:rPr>
                <w:b w:val="1"/>
                <w:i w:val="1"/>
                <w:color w:val="000000"/>
                <w:sz w:val="16"/>
                <w:szCs w:val="16"/>
                <w:rtl w:val="0"/>
              </w:rPr>
              <w:t xml:space="preserve">(Application orientation) (**)</w:t>
            </w:r>
            <w:r w:rsidDel="00000000" w:rsidR="00000000" w:rsidRPr="00000000">
              <w:rPr>
                <w:rtl w:val="0"/>
              </w:rPr>
            </w:r>
          </w:p>
        </w:tc>
        <w:tc>
          <w:tcPr>
            <w:vAlign w:val="center"/>
          </w:tcPr>
          <w:p w:rsidR="00000000" w:rsidDel="00000000" w:rsidP="00000000" w:rsidRDefault="00000000" w:rsidRPr="00000000" w14:paraId="000001AE">
            <w:pPr>
              <w:spacing w:after="60" w:before="60" w:lineRule="auto"/>
              <w:jc w:val="center"/>
              <w:rPr>
                <w:color w:val="000000"/>
                <w:sz w:val="16"/>
                <w:szCs w:val="16"/>
              </w:rPr>
            </w:pPr>
            <w:r w:rsidDel="00000000" w:rsidR="00000000" w:rsidRPr="00000000">
              <w:rPr>
                <w:color w:val="000000"/>
                <w:sz w:val="16"/>
                <w:szCs w:val="16"/>
                <w:rtl w:val="0"/>
              </w:rPr>
              <w:t xml:space="preserve">6</w:t>
            </w:r>
          </w:p>
        </w:tc>
        <w:tc>
          <w:tcPr>
            <w:vAlign w:val="center"/>
          </w:tcPr>
          <w:p w:rsidR="00000000" w:rsidDel="00000000" w:rsidP="00000000" w:rsidRDefault="00000000" w:rsidRPr="00000000" w14:paraId="000001AF">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0">
            <w:pPr>
              <w:spacing w:after="60" w:before="60" w:lineRule="auto"/>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B1">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2">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3">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B4">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5">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B6">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B7">
            <w:pPr>
              <w:spacing w:after="60" w:before="60" w:lineRule="auto"/>
              <w:jc w:val="center"/>
              <w:rPr>
                <w:color w:val="000000"/>
                <w:sz w:val="16"/>
                <w:szCs w:val="16"/>
              </w:rPr>
            </w:pPr>
            <w:r w:rsidDel="00000000" w:rsidR="00000000" w:rsidRPr="00000000">
              <w:rPr>
                <w:rtl w:val="0"/>
              </w:rPr>
            </w:r>
          </w:p>
        </w:tc>
      </w:tr>
      <w:tr>
        <w:trPr>
          <w:cantSplit w:val="0"/>
          <w:trHeight w:val="213" w:hRule="atLeast"/>
          <w:tblHeader w:val="0"/>
        </w:trPr>
        <w:tc>
          <w:tcPr>
            <w:vAlign w:val="center"/>
          </w:tcPr>
          <w:p w:rsidR="00000000" w:rsidDel="00000000" w:rsidP="00000000" w:rsidRDefault="00000000" w:rsidRPr="00000000" w14:paraId="000001B8">
            <w:pPr>
              <w:spacing w:after="60" w:before="60" w:line="276" w:lineRule="auto"/>
              <w:ind w:hanging="3"/>
              <w:jc w:val="center"/>
              <w:rPr>
                <w:color w:val="000000"/>
                <w:sz w:val="16"/>
                <w:szCs w:val="16"/>
              </w:rPr>
            </w:pPr>
            <w:r w:rsidDel="00000000" w:rsidR="00000000" w:rsidRPr="00000000">
              <w:rPr>
                <w:color w:val="000000"/>
                <w:sz w:val="16"/>
                <w:szCs w:val="16"/>
                <w:rtl w:val="0"/>
              </w:rPr>
              <w:t xml:space="preserve">24</w:t>
            </w:r>
          </w:p>
        </w:tc>
        <w:tc>
          <w:tcPr>
            <w:vAlign w:val="center"/>
          </w:tcPr>
          <w:p w:rsidR="00000000" w:rsidDel="00000000" w:rsidP="00000000" w:rsidRDefault="00000000" w:rsidRPr="00000000" w14:paraId="000001B9">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BA">
            <w:pPr>
              <w:spacing w:after="60" w:before="60" w:lineRule="auto"/>
              <w:jc w:val="center"/>
              <w:rPr>
                <w:color w:val="000000"/>
                <w:sz w:val="16"/>
                <w:szCs w:val="16"/>
              </w:rPr>
            </w:pPr>
            <w:r w:rsidDel="00000000" w:rsidR="00000000" w:rsidRPr="00000000">
              <w:rPr>
                <w:color w:val="000000"/>
                <w:sz w:val="16"/>
                <w:szCs w:val="16"/>
                <w:rtl w:val="0"/>
              </w:rPr>
              <w:t xml:space="preserve">MUU6004</w:t>
            </w:r>
          </w:p>
        </w:tc>
        <w:tc>
          <w:tcPr>
            <w:vAlign w:val="center"/>
          </w:tcPr>
          <w:p w:rsidR="00000000" w:rsidDel="00000000" w:rsidP="00000000" w:rsidRDefault="00000000" w:rsidRPr="00000000" w14:paraId="000001BB">
            <w:pPr>
              <w:spacing w:after="60" w:before="60" w:lineRule="auto"/>
              <w:rPr>
                <w:color w:val="000000"/>
                <w:sz w:val="16"/>
                <w:szCs w:val="16"/>
              </w:rPr>
            </w:pPr>
            <w:r w:rsidDel="00000000" w:rsidR="00000000" w:rsidRPr="00000000">
              <w:rPr>
                <w:color w:val="000000"/>
                <w:sz w:val="16"/>
                <w:szCs w:val="16"/>
                <w:rtl w:val="0"/>
              </w:rPr>
              <w:t xml:space="preserve">Đề án tốt nghiệp </w:t>
            </w:r>
            <w:r w:rsidDel="00000000" w:rsidR="00000000" w:rsidRPr="00000000">
              <w:rPr>
                <w:b w:val="1"/>
                <w:i w:val="1"/>
                <w:color w:val="000000"/>
                <w:sz w:val="16"/>
                <w:szCs w:val="16"/>
                <w:rtl w:val="0"/>
              </w:rPr>
              <w:t xml:space="preserve">(Hướng ứng dụng)</w:t>
            </w:r>
            <w:r w:rsidDel="00000000" w:rsidR="00000000" w:rsidRPr="00000000">
              <w:rPr>
                <w:rtl w:val="0"/>
              </w:rPr>
            </w:r>
          </w:p>
          <w:p w:rsidR="00000000" w:rsidDel="00000000" w:rsidP="00000000" w:rsidRDefault="00000000" w:rsidRPr="00000000" w14:paraId="000001BC">
            <w:pPr>
              <w:spacing w:after="60" w:before="60" w:lineRule="auto"/>
              <w:rPr>
                <w:color w:val="000000"/>
                <w:sz w:val="16"/>
                <w:szCs w:val="16"/>
              </w:rPr>
            </w:pPr>
            <w:r w:rsidDel="00000000" w:rsidR="00000000" w:rsidRPr="00000000">
              <w:rPr>
                <w:color w:val="000000"/>
                <w:sz w:val="16"/>
                <w:szCs w:val="16"/>
                <w:rtl w:val="0"/>
              </w:rPr>
              <w:t xml:space="preserve">Graduation Thesis </w:t>
            </w:r>
            <w:r w:rsidDel="00000000" w:rsidR="00000000" w:rsidRPr="00000000">
              <w:rPr>
                <w:b w:val="1"/>
                <w:i w:val="1"/>
                <w:color w:val="000000"/>
                <w:sz w:val="16"/>
                <w:szCs w:val="16"/>
                <w:rtl w:val="0"/>
              </w:rPr>
              <w:t xml:space="preserve">(Application orientation) (**)</w:t>
            </w:r>
            <w:r w:rsidDel="00000000" w:rsidR="00000000" w:rsidRPr="00000000">
              <w:rPr>
                <w:rtl w:val="0"/>
              </w:rPr>
            </w:r>
          </w:p>
        </w:tc>
        <w:tc>
          <w:tcPr>
            <w:vAlign w:val="center"/>
          </w:tcPr>
          <w:p w:rsidR="00000000" w:rsidDel="00000000" w:rsidP="00000000" w:rsidRDefault="00000000" w:rsidRPr="00000000" w14:paraId="000001BD">
            <w:pPr>
              <w:spacing w:after="60" w:before="60" w:lineRule="auto"/>
              <w:jc w:val="center"/>
              <w:rPr>
                <w:color w:val="000000"/>
                <w:sz w:val="16"/>
                <w:szCs w:val="16"/>
              </w:rPr>
            </w:pPr>
            <w:r w:rsidDel="00000000" w:rsidR="00000000" w:rsidRPr="00000000">
              <w:rPr>
                <w:color w:val="000000"/>
                <w:sz w:val="16"/>
                <w:szCs w:val="16"/>
                <w:rtl w:val="0"/>
              </w:rPr>
              <w:t xml:space="preserve">9</w:t>
            </w:r>
          </w:p>
        </w:tc>
        <w:tc>
          <w:tcPr>
            <w:vAlign w:val="center"/>
          </w:tcPr>
          <w:p w:rsidR="00000000" w:rsidDel="00000000" w:rsidP="00000000" w:rsidRDefault="00000000" w:rsidRPr="00000000" w14:paraId="000001BE">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F">
            <w:pPr>
              <w:spacing w:after="60" w:before="60" w:lineRule="auto"/>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C0">
            <w:pPr>
              <w:spacing w:after="60" w:before="60" w:lineRule="auto"/>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C1">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C2">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C3">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C4">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C5">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C6">
            <w:pPr>
              <w:spacing w:after="60" w:before="60" w:lineRule="auto"/>
              <w:jc w:val="center"/>
              <w:rPr>
                <w:color w:val="000000"/>
                <w:sz w:val="16"/>
                <w:szCs w:val="16"/>
              </w:rPr>
            </w:pPr>
            <w:r w:rsidDel="00000000" w:rsidR="00000000" w:rsidRPr="00000000">
              <w:rPr>
                <w:color w:val="000000"/>
                <w:sz w:val="16"/>
                <w:szCs w:val="16"/>
                <w:rtl w:val="0"/>
              </w:rPr>
              <w:t xml:space="preserve">4</w:t>
            </w:r>
          </w:p>
        </w:tc>
      </w:tr>
    </w:tbl>
    <w:p w:rsidR="00000000" w:rsidDel="00000000" w:rsidP="00000000" w:rsidRDefault="00000000" w:rsidRPr="00000000" w14:paraId="000001C7">
      <w:pPr>
        <w:tabs>
          <w:tab w:val="left" w:leader="none" w:pos="360"/>
        </w:tabs>
        <w:spacing w:before="120" w:line="276" w:lineRule="auto"/>
        <w:jc w:val="both"/>
        <w:rPr>
          <w:i w:val="1"/>
        </w:rPr>
      </w:pPr>
      <w:r w:rsidDel="00000000" w:rsidR="00000000" w:rsidRPr="00000000">
        <w:rPr>
          <w:sz w:val="20"/>
          <w:szCs w:val="20"/>
          <w:rtl w:val="0"/>
        </w:rPr>
        <w:t xml:space="preserve">(*) (**): </w:t>
      </w:r>
      <w:r w:rsidDel="00000000" w:rsidR="00000000" w:rsidRPr="00000000">
        <w:rPr>
          <w:i w:val="1"/>
          <w:rtl w:val="0"/>
        </w:rPr>
        <w:t xml:space="preserve">Thus, the research-oriented training program has 22 courses; the application-oriented program has 23 courses.</w:t>
      </w:r>
    </w:p>
    <w:p w:rsidR="00000000" w:rsidDel="00000000" w:rsidP="00000000" w:rsidRDefault="00000000" w:rsidRPr="00000000" w14:paraId="000001C8">
      <w:pPr>
        <w:tabs>
          <w:tab w:val="left" w:leader="none" w:pos="360"/>
        </w:tabs>
        <w:spacing w:before="120" w:line="276" w:lineRule="auto"/>
        <w:jc w:val="both"/>
        <w:rPr>
          <w:b w:val="1"/>
        </w:rPr>
        <w:sectPr>
          <w:type w:val="nextPage"/>
          <w:pgSz w:h="12240" w:w="15840" w:orient="landscape"/>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C9">
      <w:pPr>
        <w:spacing w:line="360" w:lineRule="auto"/>
        <w:jc w:val="both"/>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1" w:customStyle="1">
    <w:name w:val="List Paragraph1"/>
    <w:basedOn w:val="Normal"/>
    <w:uiPriority w:val="34"/>
    <w:qFormat w:val="1"/>
    <w:rsid w:val="0092654D"/>
    <w:pPr>
      <w:ind w:left="720"/>
      <w:contextualSpacing w:val="1"/>
      <w:jc w:val="both"/>
    </w:pPr>
    <w:rPr>
      <w:rFonts w:ascii="Arial" w:cs="Arial" w:eastAsia="Times New Roman" w:hAnsi="Arial"/>
      <w:lang w:eastAsia="en-US"/>
    </w:rPr>
  </w:style>
  <w:style w:type="paragraph" w:styleId="ListParagraph2" w:customStyle="1">
    <w:name w:val="List Paragraph2"/>
    <w:basedOn w:val="Normal"/>
    <w:uiPriority w:val="34"/>
    <w:qFormat w:val="1"/>
    <w:rsid w:val="0092654D"/>
    <w:pPr>
      <w:ind w:left="720"/>
      <w:contextualSpacing w:val="1"/>
    </w:pPr>
  </w:style>
  <w:style w:type="table" w:styleId="a" w:customStyle="1">
    <w:basedOn w:val="TableNormal"/>
    <w:tblPr>
      <w:tblStyleRowBandSize w:val="1"/>
      <w:tblStyleColBandSize w:val="1"/>
      <w:tblCellMar>
        <w:left w:w="115.0" w:type="dxa"/>
        <w:right w:w="115.0" w:type="dxa"/>
      </w:tblCellMar>
    </w:tblPr>
  </w:style>
  <w:style w:type="paragraph" w:styleId="ListParagraph">
    <w:name w:val="List Paragraph"/>
    <w:aliases w:val="Đoạn văn,ANNEX,CHƯƠNG,Đoạn vãn"/>
    <w:basedOn w:val="Normal"/>
    <w:link w:val="ListParagraphChar"/>
    <w:qFormat w:val="1"/>
    <w:rsid w:val="0055376D"/>
    <w:pPr>
      <w:ind w:left="720"/>
    </w:pPr>
    <w:rPr>
      <w:rFonts w:ascii="VNI-Times" w:eastAsia="Calibri" w:hAnsi="VNI-Times"/>
      <w:sz w:val="22"/>
      <w:szCs w:val="20"/>
      <w:lang w:eastAsia="en-US"/>
    </w:rPr>
  </w:style>
  <w:style w:type="paragraph" w:styleId="Default" w:customStyle="1">
    <w:name w:val="Default"/>
    <w:uiPriority w:val="99"/>
    <w:rsid w:val="0055376D"/>
    <w:pPr>
      <w:autoSpaceDE w:val="0"/>
      <w:autoSpaceDN w:val="0"/>
      <w:adjustRightInd w:val="0"/>
    </w:pPr>
    <w:rPr>
      <w:color w:val="000000"/>
    </w:rPr>
  </w:style>
  <w:style w:type="character" w:styleId="hps" w:customStyle="1">
    <w:name w:val="hps"/>
    <w:rsid w:val="0055376D"/>
  </w:style>
  <w:style w:type="character" w:styleId="ListParagraphChar" w:customStyle="1">
    <w:name w:val="List Paragraph Char"/>
    <w:aliases w:val="Đoạn văn Char,ANNEX Char,CHƯƠNG Char,Đoạn vãn Char"/>
    <w:link w:val="ListParagraph"/>
    <w:qFormat w:val="1"/>
    <w:rsid w:val="0055376D"/>
    <w:rPr>
      <w:rFonts w:ascii="VNI-Times" w:eastAsia="Calibri" w:hAnsi="VNI-Times"/>
      <w:sz w:val="22"/>
      <w:szCs w:val="20"/>
    </w:rPr>
  </w:style>
  <w:style w:type="paragraph" w:styleId="NormalWeb">
    <w:name w:val="Normal (Web)"/>
    <w:aliases w:val="Char Char Char,Normal (Web) Char Char,Char Char25,Обычный (веб)1,Обычный (веб) Знак,Обычный (веб) Знак1,Обычный (веб) Знак Знак"/>
    <w:basedOn w:val="Normal"/>
    <w:link w:val="NormalWebChar"/>
    <w:uiPriority w:val="99"/>
    <w:qFormat w:val="1"/>
    <w:rsid w:val="00470029"/>
    <w:pPr>
      <w:spacing w:after="100" w:afterAutospacing="1" w:before="100" w:beforeAutospacing="1"/>
    </w:pPr>
    <w:rPr>
      <w:rFonts w:eastAsia="Times New Roman"/>
      <w:lang w:eastAsia="x-none" w:val="x-none"/>
    </w:rPr>
  </w:style>
  <w:style w:type="character" w:styleId="NormalWebChar" w:customStyle="1">
    <w:name w:val="Normal (Web) Char"/>
    <w:aliases w:val="Char Char Char Char,Normal (Web) Char Char Char,Char Char25 Char,Обычный (веб)1 Char,Обычный (веб) Знак Char,Обычный (веб) Знак1 Char,Обычный (веб) Знак Знак Char"/>
    <w:link w:val="NormalWeb"/>
    <w:uiPriority w:val="99"/>
    <w:locked w:val="1"/>
    <w:rsid w:val="00470029"/>
    <w:rPr>
      <w:lang w:eastAsia="x-none" w:val="x-no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j1W3O0wDXLM/vVPDiS1T5vkVMQ==">CgMxLjAyDmgubmhtamRwdW9pMGJ4OAByITFoUkZMbFYwT0FhNmFzUXNVYWlBSG02cmxaUjNNenVKMA==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2023-06-21T15:15:00Z</dcterms:created>
  <dc:creator>Lộc Trần</dc:creator>
</cp:coreProperties>
</file>